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B741" w14:textId="77777777" w:rsidR="009412AD" w:rsidRDefault="009412AD" w:rsidP="00424D1E">
      <w:pPr>
        <w:pStyle w:val="Default"/>
        <w:pBdr>
          <w:bottom w:val="single" w:sz="4" w:space="1" w:color="auto"/>
        </w:pBdr>
        <w:rPr>
          <w:b/>
          <w:color w:val="auto"/>
        </w:rPr>
      </w:pPr>
      <w:bookmarkStart w:id="0" w:name="_GoBack"/>
      <w:bookmarkEnd w:id="0"/>
      <w:permStart w:id="221542271" w:edGrp="everyone"/>
      <w:permEnd w:id="221542271"/>
    </w:p>
    <w:p w14:paraId="5FDB300D" w14:textId="5D88D880" w:rsidR="00424D1E" w:rsidRPr="0048287E" w:rsidRDefault="002F1541" w:rsidP="00E2484E">
      <w:pPr>
        <w:pStyle w:val="Default"/>
        <w:pBdr>
          <w:bottom w:val="single" w:sz="4" w:space="1" w:color="auto"/>
        </w:pBdr>
        <w:spacing w:line="276" w:lineRule="auto"/>
        <w:rPr>
          <w:b/>
          <w:color w:val="auto"/>
        </w:rPr>
      </w:pPr>
      <w:r>
        <w:rPr>
          <w:b/>
          <w:color w:val="auto"/>
        </w:rPr>
        <w:t>Meg</w:t>
      </w:r>
      <w:r w:rsidR="00803377">
        <w:rPr>
          <w:b/>
          <w:color w:val="auto"/>
        </w:rPr>
        <w:t xml:space="preserve"> Viney-Bell Fibre Art Fellowship</w:t>
      </w:r>
      <w:r w:rsidR="00424D1E" w:rsidRPr="0048287E">
        <w:rPr>
          <w:b/>
          <w:color w:val="auto"/>
        </w:rPr>
        <w:t xml:space="preserve"> Funding Conditions</w:t>
      </w:r>
      <w:r w:rsidR="006930F2">
        <w:rPr>
          <w:b/>
          <w:color w:val="auto"/>
        </w:rPr>
        <w:t>.</w:t>
      </w:r>
      <w:r>
        <w:rPr>
          <w:b/>
          <w:color w:val="auto"/>
        </w:rPr>
        <w:t xml:space="preserve"> </w:t>
      </w:r>
    </w:p>
    <w:p w14:paraId="1229A91E" w14:textId="77777777" w:rsidR="00803377" w:rsidRPr="004A7CE4" w:rsidRDefault="00424D1E" w:rsidP="00803377">
      <w:pPr>
        <w:spacing w:line="276" w:lineRule="auto"/>
        <w:rPr>
          <w:rFonts w:ascii="Franklin Gothic Book" w:hAnsi="Franklin Gothic Book"/>
          <w:color w:val="000000" w:themeColor="text1"/>
        </w:rPr>
      </w:pPr>
      <w:r w:rsidRPr="0048287E">
        <w:rPr>
          <w:rFonts w:ascii="Franklin Gothic Book" w:hAnsi="Franklin Gothic Book" w:cs="Arial"/>
          <w:i/>
          <w:lang w:val="en-AU"/>
        </w:rPr>
        <w:br/>
      </w:r>
    </w:p>
    <w:p w14:paraId="173CCA4D" w14:textId="77777777" w:rsidR="00803377" w:rsidRPr="004A7CE4" w:rsidRDefault="00803377" w:rsidP="002F1541">
      <w:pPr>
        <w:spacing w:line="276" w:lineRule="auto"/>
        <w:rPr>
          <w:rFonts w:ascii="Franklin Gothic Book" w:hAnsi="Franklin Gothic Book"/>
        </w:rPr>
      </w:pPr>
      <w:r w:rsidRPr="004A7CE4">
        <w:rPr>
          <w:rFonts w:ascii="Franklin Gothic Book" w:hAnsi="Franklin Gothic Book"/>
          <w:color w:val="000000" w:themeColor="text1"/>
        </w:rPr>
        <w:t xml:space="preserve">The Meg Viney- Bell Fellowship has been developed to nurture traditional </w:t>
      </w:r>
      <w:proofErr w:type="spellStart"/>
      <w:r w:rsidRPr="004A7CE4">
        <w:rPr>
          <w:rFonts w:ascii="Franklin Gothic Book" w:hAnsi="Franklin Gothic Book"/>
          <w:color w:val="000000" w:themeColor="text1"/>
        </w:rPr>
        <w:t>fibre</w:t>
      </w:r>
      <w:proofErr w:type="spellEnd"/>
      <w:r w:rsidRPr="004A7CE4">
        <w:rPr>
          <w:rFonts w:ascii="Franklin Gothic Book" w:hAnsi="Franklin Gothic Book"/>
          <w:color w:val="000000" w:themeColor="text1"/>
        </w:rPr>
        <w:t xml:space="preserve"> artists in Gippsland</w:t>
      </w:r>
      <w:r>
        <w:rPr>
          <w:rFonts w:ascii="Franklin Gothic Book" w:hAnsi="Franklin Gothic Book"/>
          <w:color w:val="000000" w:themeColor="text1"/>
        </w:rPr>
        <w:t>.</w:t>
      </w:r>
      <w:r w:rsidRPr="004A7CE4">
        <w:rPr>
          <w:rFonts w:ascii="Franklin Gothic Book" w:hAnsi="Franklin Gothic Book"/>
        </w:rPr>
        <w:t xml:space="preserve"> </w:t>
      </w:r>
      <w:proofErr w:type="spellStart"/>
      <w:r w:rsidRPr="004A7CE4">
        <w:rPr>
          <w:rFonts w:ascii="Franklin Gothic Book" w:hAnsi="Franklin Gothic Book"/>
        </w:rPr>
        <w:t>Fibre</w:t>
      </w:r>
      <w:proofErr w:type="spellEnd"/>
      <w:r w:rsidRPr="004A7CE4">
        <w:rPr>
          <w:rFonts w:ascii="Franklin Gothic Book" w:hAnsi="Franklin Gothic Book"/>
        </w:rPr>
        <w:t xml:space="preserve"> art in the context of this fellowship is defined as materials consisting of natural </w:t>
      </w:r>
      <w:proofErr w:type="spellStart"/>
      <w:r w:rsidRPr="004A7CE4">
        <w:rPr>
          <w:rFonts w:ascii="Franklin Gothic Book" w:hAnsi="Franklin Gothic Book"/>
        </w:rPr>
        <w:t>fibres</w:t>
      </w:r>
      <w:proofErr w:type="spellEnd"/>
      <w:r w:rsidRPr="004A7CE4">
        <w:rPr>
          <w:rFonts w:ascii="Franklin Gothic Book" w:hAnsi="Franklin Gothic Book"/>
        </w:rPr>
        <w:t xml:space="preserve">. It focus on the materials and on the manual labor on the part of the artist as part of the works significance and priorities aesthetic value over utility. Work resulting from a Meg Viney-Bell </w:t>
      </w:r>
      <w:proofErr w:type="spellStart"/>
      <w:r w:rsidRPr="004A7CE4">
        <w:rPr>
          <w:rFonts w:ascii="Franklin Gothic Book" w:hAnsi="Franklin Gothic Book"/>
        </w:rPr>
        <w:t>Fibre</w:t>
      </w:r>
      <w:proofErr w:type="spellEnd"/>
      <w:r w:rsidRPr="004A7CE4">
        <w:rPr>
          <w:rFonts w:ascii="Franklin Gothic Book" w:hAnsi="Franklin Gothic Book"/>
        </w:rPr>
        <w:t xml:space="preserve"> Art Fellowship must be a personal concept using natural </w:t>
      </w:r>
      <w:proofErr w:type="spellStart"/>
      <w:r w:rsidRPr="004A7CE4">
        <w:rPr>
          <w:rFonts w:ascii="Franklin Gothic Book" w:hAnsi="Franklin Gothic Book"/>
        </w:rPr>
        <w:t>fibres</w:t>
      </w:r>
      <w:proofErr w:type="spellEnd"/>
      <w:r w:rsidRPr="004A7CE4">
        <w:rPr>
          <w:rFonts w:ascii="Franklin Gothic Book" w:hAnsi="Franklin Gothic Book"/>
        </w:rPr>
        <w:t xml:space="preserve"> and expressed creatively from within with a genuine place of interest. </w:t>
      </w:r>
    </w:p>
    <w:p w14:paraId="19DEF823" w14:textId="77777777" w:rsidR="00BD1C41" w:rsidRPr="0048287E" w:rsidRDefault="00BD1C41" w:rsidP="002F1541">
      <w:pPr>
        <w:autoSpaceDE w:val="0"/>
        <w:autoSpaceDN w:val="0"/>
        <w:adjustRightInd w:val="0"/>
        <w:spacing w:line="276" w:lineRule="auto"/>
        <w:rPr>
          <w:rFonts w:ascii="Franklin Gothic Book" w:hAnsi="Franklin Gothic Book" w:cs="Calibri"/>
        </w:rPr>
      </w:pPr>
    </w:p>
    <w:p w14:paraId="19E219C7" w14:textId="5B192195" w:rsidR="00BD1C41" w:rsidRPr="0048287E" w:rsidRDefault="00803377" w:rsidP="002F1541">
      <w:pPr>
        <w:pStyle w:val="Default"/>
        <w:spacing w:line="276" w:lineRule="auto"/>
        <w:rPr>
          <w:rFonts w:cs="Calibri"/>
          <w:color w:val="auto"/>
        </w:rPr>
      </w:pPr>
      <w:r>
        <w:rPr>
          <w:rFonts w:cs="Calibri"/>
          <w:color w:val="auto"/>
        </w:rPr>
        <w:t>The Meg Viney-Bell Fibre Art Fellowship is</w:t>
      </w:r>
      <w:r w:rsidR="002F1541">
        <w:rPr>
          <w:rFonts w:cs="Calibri"/>
          <w:color w:val="auto"/>
        </w:rPr>
        <w:t xml:space="preserve"> </w:t>
      </w:r>
      <w:r w:rsidR="00BD1C41" w:rsidRPr="0048287E">
        <w:rPr>
          <w:rFonts w:cs="Calibri"/>
          <w:color w:val="auto"/>
        </w:rPr>
        <w:t xml:space="preserve">administered by Regional Arts Victoria according to the objectives and general eligibility determined by </w:t>
      </w:r>
      <w:r>
        <w:rPr>
          <w:rFonts w:cs="Calibri"/>
          <w:color w:val="auto"/>
        </w:rPr>
        <w:t>Meg Viney-Bell in consultation with Regional Arts Victoria and the Gippsland Art Gallery (Sale)</w:t>
      </w:r>
      <w:r w:rsidR="00BD1C41" w:rsidRPr="0048287E">
        <w:rPr>
          <w:rFonts w:cs="Calibri"/>
          <w:color w:val="auto"/>
        </w:rPr>
        <w:t xml:space="preserve">. </w:t>
      </w:r>
    </w:p>
    <w:p w14:paraId="6AE044F6" w14:textId="77777777" w:rsidR="00BD1C41" w:rsidRPr="0048287E" w:rsidRDefault="00BD1C41" w:rsidP="002F1541">
      <w:pPr>
        <w:spacing w:line="276" w:lineRule="auto"/>
        <w:rPr>
          <w:rFonts w:ascii="Franklin Gothic Book" w:hAnsi="Franklin Gothic Book" w:cs="Arial"/>
        </w:rPr>
      </w:pPr>
    </w:p>
    <w:p w14:paraId="38C26EA7" w14:textId="6AFBE179" w:rsidR="00BD1C41" w:rsidRPr="0048287E" w:rsidRDefault="00BD1C41" w:rsidP="002F1541">
      <w:pPr>
        <w:spacing w:line="276" w:lineRule="auto"/>
        <w:rPr>
          <w:rFonts w:ascii="Franklin Gothic Book" w:hAnsi="Franklin Gothic Book" w:cs="Arial"/>
        </w:rPr>
      </w:pPr>
      <w:r w:rsidRPr="0048287E">
        <w:rPr>
          <w:rFonts w:ascii="Franklin Gothic Book" w:hAnsi="Franklin Gothic Book" w:cs="Arial"/>
        </w:rPr>
        <w:t xml:space="preserve">It is essential that funding recipients are, and are seen to be, fully accountable for the money they receive. For this reason, the following terms and conditions have been established. These conditions need to be formally accepted before the grant can be paid. If you anticipate problems in complying with any of the conditions placed on this grant you should discuss this with the nominated contact officer as soon as possible. </w:t>
      </w:r>
    </w:p>
    <w:p w14:paraId="14D9E3C3" w14:textId="77777777" w:rsidR="006E0217" w:rsidRPr="0048287E" w:rsidRDefault="006E0217" w:rsidP="00E2484E">
      <w:pPr>
        <w:pStyle w:val="Default"/>
        <w:spacing w:line="276" w:lineRule="auto"/>
        <w:rPr>
          <w:b/>
          <w:color w:val="auto"/>
        </w:rPr>
      </w:pPr>
    </w:p>
    <w:p w14:paraId="06035B3A" w14:textId="77777777" w:rsidR="006E0217" w:rsidRPr="0048287E" w:rsidRDefault="006E0217" w:rsidP="00E2484E">
      <w:pPr>
        <w:pStyle w:val="Default"/>
        <w:spacing w:line="276" w:lineRule="auto"/>
        <w:rPr>
          <w:i/>
          <w:iCs/>
          <w:color w:val="auto"/>
        </w:rPr>
      </w:pPr>
    </w:p>
    <w:p w14:paraId="276B5A93" w14:textId="77777777" w:rsidR="00605D79" w:rsidRPr="00605D79" w:rsidRDefault="006E0217"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r w:rsidRPr="0048287E">
        <w:rPr>
          <w:rStyle w:val="SubtitleChar"/>
          <w:sz w:val="24"/>
        </w:rPr>
        <w:fldChar w:fldCharType="begin"/>
      </w:r>
      <w:r w:rsidRPr="0048287E">
        <w:rPr>
          <w:rStyle w:val="SubtitleChar"/>
          <w:sz w:val="24"/>
        </w:rPr>
        <w:instrText xml:space="preserve"> TOC \o "1-4" \h \z \u </w:instrText>
      </w:r>
      <w:r w:rsidRPr="0048287E">
        <w:rPr>
          <w:rStyle w:val="SubtitleChar"/>
          <w:sz w:val="24"/>
        </w:rPr>
        <w:fldChar w:fldCharType="separate"/>
      </w:r>
      <w:hyperlink w:anchor="_Toc455653281" w:history="1">
        <w:r w:rsidR="00605D79" w:rsidRPr="00605D79">
          <w:rPr>
            <w:rStyle w:val="Hyperlink"/>
            <w:rFonts w:ascii="Franklin Gothic Book" w:hAnsi="Franklin Gothic Book"/>
            <w:noProof/>
          </w:rPr>
          <w:t>Standard Conditions</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_Toc455653281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5C7E7498" w14:textId="77777777" w:rsidR="00605D79" w:rsidRPr="00605D79" w:rsidRDefault="00D7304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2" w:history="1">
        <w:r w:rsidR="00605D79" w:rsidRPr="00605D79">
          <w:rPr>
            <w:rStyle w:val="Hyperlink"/>
            <w:rFonts w:ascii="Franklin Gothic Book" w:hAnsi="Franklin Gothic Book"/>
            <w:noProof/>
          </w:rPr>
          <w:t>Use of Grant</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_Toc455653282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7A4BD816" w14:textId="77777777" w:rsidR="00605D79" w:rsidRPr="00605D79" w:rsidRDefault="00D7304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3" w:history="1">
        <w:r w:rsidR="00605D79" w:rsidRPr="00605D79">
          <w:rPr>
            <w:rStyle w:val="Hyperlink"/>
            <w:rFonts w:ascii="Franklin Gothic Book" w:hAnsi="Franklin Gothic Book"/>
            <w:noProof/>
          </w:rPr>
          <w:t>Special conditions applying to this Grant</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_Toc455653283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4AADC146" w14:textId="77777777" w:rsidR="00605D79" w:rsidRPr="00605D79" w:rsidRDefault="00D7304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4" w:history="1">
        <w:r w:rsidR="00605D79" w:rsidRPr="00605D79">
          <w:rPr>
            <w:rStyle w:val="Hyperlink"/>
            <w:rFonts w:ascii="Franklin Gothic Book" w:hAnsi="Franklin Gothic Book"/>
            <w:noProof/>
          </w:rPr>
          <w:t>Consultation and Monitoring</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_Toc455653284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06DC68E2" w14:textId="77777777" w:rsidR="00605D79" w:rsidRPr="00605D79" w:rsidRDefault="00D7304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5" w:history="1">
        <w:r w:rsidR="00605D79" w:rsidRPr="00605D79">
          <w:rPr>
            <w:rStyle w:val="Hyperlink"/>
            <w:rFonts w:ascii="Franklin Gothic Book" w:hAnsi="Franklin Gothic Book"/>
            <w:noProof/>
          </w:rPr>
          <w:t>Reporting Requirements/Acquittal Reports</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_Toc455653285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50B06065" w14:textId="77777777" w:rsidR="00605D79" w:rsidRPr="00605D79" w:rsidRDefault="00D7304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6" w:history="1">
        <w:r w:rsidR="00605D79" w:rsidRPr="00605D79">
          <w:rPr>
            <w:rStyle w:val="Hyperlink"/>
            <w:rFonts w:ascii="Franklin Gothic Book" w:hAnsi="Franklin Gothic Book"/>
            <w:noProof/>
          </w:rPr>
          <w:t>Intellectual Property and use of Activity Material</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_Toc455653286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1</w:t>
        </w:r>
        <w:r w:rsidR="00605D79" w:rsidRPr="00605D79">
          <w:rPr>
            <w:rFonts w:ascii="Franklin Gothic Book" w:hAnsi="Franklin Gothic Book"/>
            <w:noProof/>
            <w:webHidden/>
          </w:rPr>
          <w:fldChar w:fldCharType="end"/>
        </w:r>
      </w:hyperlink>
    </w:p>
    <w:p w14:paraId="196EE8AC" w14:textId="77777777" w:rsidR="00605D79" w:rsidRPr="00605D79" w:rsidRDefault="00D7304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7" w:history="1">
        <w:r w:rsidR="00605D79" w:rsidRPr="00605D79">
          <w:rPr>
            <w:rStyle w:val="Hyperlink"/>
            <w:rFonts w:ascii="Franklin Gothic Book" w:hAnsi="Franklin Gothic Book"/>
            <w:noProof/>
          </w:rPr>
          <w:t>Indemnity and Compliance</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_Toc455653287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2</w:t>
        </w:r>
        <w:r w:rsidR="00605D79" w:rsidRPr="00605D79">
          <w:rPr>
            <w:rFonts w:ascii="Franklin Gothic Book" w:hAnsi="Franklin Gothic Book"/>
            <w:noProof/>
            <w:webHidden/>
          </w:rPr>
          <w:fldChar w:fldCharType="end"/>
        </w:r>
      </w:hyperlink>
    </w:p>
    <w:p w14:paraId="4EE0CA20" w14:textId="77777777" w:rsidR="00605D79" w:rsidRPr="00605D79" w:rsidRDefault="00D7304F" w:rsidP="00E2484E">
      <w:pPr>
        <w:pStyle w:val="TOC1"/>
        <w:tabs>
          <w:tab w:val="right" w:leader="dot" w:pos="9204"/>
        </w:tabs>
        <w:spacing w:line="276" w:lineRule="auto"/>
        <w:rPr>
          <w:rFonts w:ascii="Franklin Gothic Book" w:eastAsiaTheme="minorEastAsia" w:hAnsi="Franklin Gothic Book" w:cstheme="minorBidi"/>
          <w:noProof/>
          <w:sz w:val="22"/>
          <w:szCs w:val="22"/>
          <w:lang w:val="en-AU" w:eastAsia="en-AU"/>
        </w:rPr>
      </w:pPr>
      <w:hyperlink w:anchor="_Toc455653288" w:history="1">
        <w:r w:rsidR="00605D79" w:rsidRPr="00605D79">
          <w:rPr>
            <w:rStyle w:val="Hyperlink"/>
            <w:rFonts w:ascii="Franklin Gothic Book" w:hAnsi="Franklin Gothic Book"/>
            <w:noProof/>
          </w:rPr>
          <w:t>Notice of Project Events</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_Toc455653288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2</w:t>
        </w:r>
        <w:r w:rsidR="00605D79" w:rsidRPr="00605D79">
          <w:rPr>
            <w:rFonts w:ascii="Franklin Gothic Book" w:hAnsi="Franklin Gothic Book"/>
            <w:noProof/>
            <w:webHidden/>
          </w:rPr>
          <w:fldChar w:fldCharType="end"/>
        </w:r>
      </w:hyperlink>
    </w:p>
    <w:p w14:paraId="20B71DF2" w14:textId="5C05BCC4" w:rsidR="00605D79" w:rsidRDefault="00D7304F" w:rsidP="00E2484E">
      <w:pPr>
        <w:pStyle w:val="TOC1"/>
        <w:tabs>
          <w:tab w:val="right" w:leader="dot" w:pos="9204"/>
        </w:tabs>
        <w:spacing w:line="276" w:lineRule="auto"/>
        <w:rPr>
          <w:rFonts w:asciiTheme="minorHAnsi" w:eastAsiaTheme="minorEastAsia" w:hAnsiTheme="minorHAnsi" w:cstheme="minorBidi"/>
          <w:noProof/>
          <w:sz w:val="22"/>
          <w:szCs w:val="22"/>
          <w:lang w:val="en-AU" w:eastAsia="en-AU"/>
        </w:rPr>
      </w:pPr>
      <w:hyperlink w:anchor="_Toc455653289" w:history="1">
        <w:r w:rsidR="00605D79" w:rsidRPr="00605D79">
          <w:rPr>
            <w:rStyle w:val="Hyperlink"/>
            <w:rFonts w:ascii="Franklin Gothic Book" w:hAnsi="Franklin Gothic Book"/>
            <w:noProof/>
          </w:rPr>
          <w:t xml:space="preserve">Acknowledgement of support through the </w:t>
        </w:r>
        <w:r w:rsidR="00803377">
          <w:rPr>
            <w:rStyle w:val="Hyperlink"/>
            <w:rFonts w:ascii="Franklin Gothic Book" w:hAnsi="Franklin Gothic Book"/>
            <w:noProof/>
          </w:rPr>
          <w:t>Meg Viney-Bell Fibre Art Fellowship</w:t>
        </w:r>
        <w:r w:rsidR="00605D79" w:rsidRPr="00605D79">
          <w:rPr>
            <w:rFonts w:ascii="Franklin Gothic Book" w:hAnsi="Franklin Gothic Book"/>
            <w:noProof/>
            <w:webHidden/>
          </w:rPr>
          <w:tab/>
        </w:r>
        <w:r w:rsidR="00605D79" w:rsidRPr="00605D79">
          <w:rPr>
            <w:rFonts w:ascii="Franklin Gothic Book" w:hAnsi="Franklin Gothic Book"/>
            <w:noProof/>
            <w:webHidden/>
          </w:rPr>
          <w:fldChar w:fldCharType="begin"/>
        </w:r>
        <w:r w:rsidR="00605D79" w:rsidRPr="00605D79">
          <w:rPr>
            <w:rFonts w:ascii="Franklin Gothic Book" w:hAnsi="Franklin Gothic Book"/>
            <w:noProof/>
            <w:webHidden/>
          </w:rPr>
          <w:instrText xml:space="preserve"> PAGEREF _Toc455653289 \h </w:instrText>
        </w:r>
        <w:r w:rsidR="00605D79" w:rsidRPr="00605D79">
          <w:rPr>
            <w:rFonts w:ascii="Franklin Gothic Book" w:hAnsi="Franklin Gothic Book"/>
            <w:noProof/>
            <w:webHidden/>
          </w:rPr>
        </w:r>
        <w:r w:rsidR="00605D79" w:rsidRPr="00605D79">
          <w:rPr>
            <w:rFonts w:ascii="Franklin Gothic Book" w:hAnsi="Franklin Gothic Book"/>
            <w:noProof/>
            <w:webHidden/>
          </w:rPr>
          <w:fldChar w:fldCharType="separate"/>
        </w:r>
        <w:r w:rsidR="00A11C4D">
          <w:rPr>
            <w:rFonts w:ascii="Franklin Gothic Book" w:hAnsi="Franklin Gothic Book"/>
            <w:noProof/>
            <w:webHidden/>
          </w:rPr>
          <w:t>2</w:t>
        </w:r>
        <w:r w:rsidR="00605D79" w:rsidRPr="00605D79">
          <w:rPr>
            <w:rFonts w:ascii="Franklin Gothic Book" w:hAnsi="Franklin Gothic Book"/>
            <w:noProof/>
            <w:webHidden/>
          </w:rPr>
          <w:fldChar w:fldCharType="end"/>
        </w:r>
      </w:hyperlink>
    </w:p>
    <w:p w14:paraId="619A8291" w14:textId="77777777" w:rsidR="006E0217" w:rsidRPr="0048287E" w:rsidRDefault="006E0217" w:rsidP="00E2484E">
      <w:pPr>
        <w:pStyle w:val="Default"/>
        <w:spacing w:line="276" w:lineRule="auto"/>
        <w:outlineLvl w:val="1"/>
        <w:rPr>
          <w:i/>
          <w:iCs/>
          <w:color w:val="auto"/>
        </w:rPr>
      </w:pPr>
      <w:r w:rsidRPr="0048287E">
        <w:rPr>
          <w:rStyle w:val="SubtitleChar"/>
          <w:color w:val="auto"/>
          <w:sz w:val="24"/>
        </w:rPr>
        <w:fldChar w:fldCharType="end"/>
      </w:r>
    </w:p>
    <w:p w14:paraId="54E59B9C" w14:textId="53513641" w:rsidR="00757234" w:rsidRPr="0048287E" w:rsidRDefault="006E0217">
      <w:pPr>
        <w:rPr>
          <w:b/>
          <w:iCs/>
          <w:u w:val="single"/>
        </w:rPr>
      </w:pPr>
      <w:r w:rsidRPr="0048287E">
        <w:rPr>
          <w:rFonts w:ascii="Franklin Gothic Book" w:hAnsi="Franklin Gothic Book"/>
        </w:rPr>
        <w:br w:type="page"/>
      </w:r>
    </w:p>
    <w:p w14:paraId="13D0E544" w14:textId="77777777" w:rsidR="00BD1C41" w:rsidRPr="0048287E" w:rsidRDefault="00BD1C41" w:rsidP="00BD1C41">
      <w:pPr>
        <w:rPr>
          <w:rFonts w:ascii="Franklin Gothic Book" w:hAnsi="Franklin Gothic Book" w:cs="Arial"/>
        </w:rPr>
      </w:pPr>
    </w:p>
    <w:p w14:paraId="4FF80D63" w14:textId="6F49BBB5" w:rsidR="00BD1C41" w:rsidRPr="0048287E" w:rsidRDefault="00BD1C41" w:rsidP="00E2484E">
      <w:pPr>
        <w:pStyle w:val="Heading1"/>
        <w:spacing w:line="276" w:lineRule="auto"/>
      </w:pPr>
      <w:bookmarkStart w:id="1" w:name="_Toc455653281"/>
      <w:r w:rsidRPr="0048287E">
        <w:t>Standard Conditions</w:t>
      </w:r>
      <w:bookmarkEnd w:id="1"/>
      <w:r w:rsidR="00E2484E">
        <w:t>.</w:t>
      </w:r>
    </w:p>
    <w:p w14:paraId="7A2664D4" w14:textId="632794ED"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The following conditions are standard to all grants made under the </w:t>
      </w:r>
      <w:r w:rsidR="00803377">
        <w:rPr>
          <w:rFonts w:ascii="Franklin Gothic Book" w:hAnsi="Franklin Gothic Book" w:cs="Arial"/>
        </w:rPr>
        <w:t xml:space="preserve">Meg Viney-Bell </w:t>
      </w:r>
      <w:proofErr w:type="spellStart"/>
      <w:r w:rsidR="00803377">
        <w:rPr>
          <w:rFonts w:ascii="Franklin Gothic Book" w:hAnsi="Franklin Gothic Book" w:cs="Arial"/>
        </w:rPr>
        <w:t>Fibre</w:t>
      </w:r>
      <w:proofErr w:type="spellEnd"/>
      <w:r w:rsidR="00803377">
        <w:rPr>
          <w:rFonts w:ascii="Franklin Gothic Book" w:hAnsi="Franklin Gothic Book" w:cs="Arial"/>
        </w:rPr>
        <w:t xml:space="preserve"> Art Fellowship</w:t>
      </w:r>
      <w:r w:rsidRPr="0048287E">
        <w:rPr>
          <w:rFonts w:ascii="Franklin Gothic Book" w:hAnsi="Franklin Gothic Book" w:cs="Arial"/>
        </w:rPr>
        <w:t>. By accepting the grant, you agree to be bound by these conditions.</w:t>
      </w:r>
    </w:p>
    <w:p w14:paraId="2DF71F5D" w14:textId="77777777" w:rsidR="00BD1C41" w:rsidRPr="0048287E" w:rsidRDefault="00BD1C41" w:rsidP="00E2484E">
      <w:pPr>
        <w:spacing w:line="276" w:lineRule="auto"/>
        <w:rPr>
          <w:rFonts w:ascii="Franklin Gothic Book" w:hAnsi="Franklin Gothic Book" w:cs="Arial"/>
        </w:rPr>
      </w:pPr>
    </w:p>
    <w:p w14:paraId="7C7B007C" w14:textId="7AB30882" w:rsidR="00BD1C41" w:rsidRPr="0048287E" w:rsidRDefault="00BD1C41" w:rsidP="00E2484E">
      <w:pPr>
        <w:pStyle w:val="Heading1"/>
        <w:spacing w:line="276" w:lineRule="auto"/>
      </w:pPr>
      <w:bookmarkStart w:id="2" w:name="_Toc455653282"/>
      <w:r w:rsidRPr="0048287E">
        <w:t>Use of Grant</w:t>
      </w:r>
      <w:bookmarkEnd w:id="2"/>
      <w:r w:rsidR="00E2484E">
        <w:t>.</w:t>
      </w:r>
    </w:p>
    <w:p w14:paraId="15CE7CC0" w14:textId="6219E754"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This grant can only be used for the purpose specified in the offer of grant. Recipients must seek</w:t>
      </w:r>
      <w:r w:rsidR="00B10132">
        <w:rPr>
          <w:rFonts w:ascii="Franklin Gothic Book" w:hAnsi="Franklin Gothic Book" w:cs="Arial"/>
        </w:rPr>
        <w:t xml:space="preserve"> approval </w:t>
      </w:r>
      <w:r w:rsidRPr="0048287E">
        <w:rPr>
          <w:rFonts w:ascii="Franklin Gothic Book" w:hAnsi="Franklin Gothic Book" w:cs="Arial"/>
        </w:rPr>
        <w:t>in writing from Regional Arts Victoria before any variation is made to the funded activity</w:t>
      </w:r>
      <w:r w:rsidR="00B10132">
        <w:rPr>
          <w:rFonts w:ascii="Franklin Gothic Book" w:hAnsi="Franklin Gothic Book" w:cs="Arial"/>
        </w:rPr>
        <w:t>. A variation occurs when aspects of a project change. This could include artists becoming unavailable or</w:t>
      </w:r>
      <w:r w:rsidR="001D2FC4">
        <w:rPr>
          <w:rFonts w:ascii="Franklin Gothic Book" w:hAnsi="Franklin Gothic Book" w:cs="Arial"/>
        </w:rPr>
        <w:t xml:space="preserve"> </w:t>
      </w:r>
      <w:r w:rsidR="00B10132">
        <w:rPr>
          <w:rFonts w:ascii="Franklin Gothic Book" w:hAnsi="Franklin Gothic Book" w:cs="Arial"/>
        </w:rPr>
        <w:t xml:space="preserve">changes to the </w:t>
      </w:r>
      <w:r w:rsidRPr="0048287E">
        <w:rPr>
          <w:rFonts w:ascii="Franklin Gothic Book" w:hAnsi="Franklin Gothic Book" w:cs="Arial"/>
        </w:rPr>
        <w:t>dates on which the activity is to take place.</w:t>
      </w:r>
    </w:p>
    <w:p w14:paraId="2D949436" w14:textId="77777777" w:rsidR="00BD1C41" w:rsidRPr="0048287E" w:rsidRDefault="00BD1C41" w:rsidP="00E2484E">
      <w:pPr>
        <w:spacing w:line="276" w:lineRule="auto"/>
        <w:rPr>
          <w:rFonts w:ascii="Franklin Gothic Book" w:hAnsi="Franklin Gothic Book" w:cs="Arial"/>
        </w:rPr>
      </w:pPr>
    </w:p>
    <w:p w14:paraId="3806B9E1" w14:textId="415A69DF" w:rsidR="00BD1C41" w:rsidRPr="0048287E" w:rsidRDefault="00BD1C41" w:rsidP="00E2484E">
      <w:pPr>
        <w:pStyle w:val="Heading1"/>
        <w:spacing w:line="276" w:lineRule="auto"/>
      </w:pPr>
      <w:bookmarkStart w:id="3" w:name="_Toc455653283"/>
      <w:r w:rsidRPr="0048287E">
        <w:t>Special conditions applying to this Grant</w:t>
      </w:r>
      <w:bookmarkEnd w:id="3"/>
      <w:r w:rsidR="00E2484E">
        <w:t>.</w:t>
      </w:r>
    </w:p>
    <w:p w14:paraId="7515B38B"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Any special conditions applying to this grant are explained in the attached Offer of Grant, which forms part of this agreement.</w:t>
      </w:r>
    </w:p>
    <w:p w14:paraId="5C95CE49" w14:textId="77777777" w:rsidR="00BD1C41" w:rsidRPr="0048287E" w:rsidRDefault="00BD1C41" w:rsidP="00E2484E">
      <w:pPr>
        <w:spacing w:line="276" w:lineRule="auto"/>
        <w:rPr>
          <w:rFonts w:ascii="Franklin Gothic Book" w:hAnsi="Franklin Gothic Book" w:cs="Arial"/>
        </w:rPr>
      </w:pPr>
    </w:p>
    <w:p w14:paraId="7A17AAD8" w14:textId="449C7996" w:rsidR="00BD1C41" w:rsidRPr="0048287E" w:rsidRDefault="00BD1C41" w:rsidP="00E2484E">
      <w:pPr>
        <w:pStyle w:val="Heading1"/>
        <w:spacing w:line="276" w:lineRule="auto"/>
      </w:pPr>
      <w:bookmarkStart w:id="4" w:name="_Toc455653284"/>
      <w:r w:rsidRPr="0048287E">
        <w:t>Consultation and Monitoring</w:t>
      </w:r>
      <w:bookmarkEnd w:id="4"/>
      <w:r w:rsidR="00E2484E">
        <w:t>.</w:t>
      </w:r>
    </w:p>
    <w:p w14:paraId="790228FC" w14:textId="77777777" w:rsidR="00BD1C41" w:rsidRDefault="00BD1C41" w:rsidP="00E2484E">
      <w:pPr>
        <w:spacing w:line="276" w:lineRule="auto"/>
        <w:rPr>
          <w:rFonts w:ascii="Franklin Gothic Book" w:hAnsi="Franklin Gothic Book" w:cs="Arial"/>
        </w:rPr>
      </w:pPr>
      <w:r w:rsidRPr="0048287E">
        <w:rPr>
          <w:rFonts w:ascii="Franklin Gothic Book" w:hAnsi="Franklin Gothic Book" w:cs="Arial"/>
        </w:rPr>
        <w:t>Regional Arts Victoria staff shall have access to any relevant material, documentation or records relating to the funded projects. Grant recipients must respond within 14 days to any written request for information about the funded project.</w:t>
      </w:r>
    </w:p>
    <w:p w14:paraId="7920E6F0" w14:textId="77777777" w:rsidR="006F57C8" w:rsidRDefault="006F57C8" w:rsidP="00E2484E">
      <w:pPr>
        <w:spacing w:line="276" w:lineRule="auto"/>
        <w:rPr>
          <w:rFonts w:ascii="Franklin Gothic Book" w:hAnsi="Franklin Gothic Book" w:cs="Arial"/>
        </w:rPr>
      </w:pPr>
    </w:p>
    <w:p w14:paraId="7E488649" w14:textId="66D143DC" w:rsidR="006F57C8" w:rsidRPr="006D4278" w:rsidRDefault="006F57C8" w:rsidP="00E2484E">
      <w:pPr>
        <w:spacing w:line="276" w:lineRule="auto"/>
        <w:rPr>
          <w:rFonts w:ascii="Franklin Gothic Book" w:hAnsi="Franklin Gothic Book" w:cs="Arial"/>
        </w:rPr>
      </w:pPr>
      <w:r w:rsidRPr="006D4278">
        <w:rPr>
          <w:rStyle w:val="Hyperlink"/>
          <w:rFonts w:ascii="Franklin Gothic Book" w:hAnsi="Franklin Gothic Book" w:cs="Arial"/>
          <w:color w:val="auto"/>
          <w:u w:val="none"/>
        </w:rPr>
        <w:t xml:space="preserve">A meeting will be held at the start of your fellowship to discuss your visual diary requirements and any other aspects regarding reporting on the fellowship, and a final meeting will be scheduled to ensure all information is adequately captured.  </w:t>
      </w:r>
    </w:p>
    <w:p w14:paraId="62EB49F3" w14:textId="77777777" w:rsidR="00BD1C41" w:rsidRPr="0048287E" w:rsidRDefault="00BD1C41" w:rsidP="00E2484E">
      <w:pPr>
        <w:spacing w:line="276" w:lineRule="auto"/>
        <w:rPr>
          <w:rFonts w:ascii="Franklin Gothic Book" w:hAnsi="Franklin Gothic Book" w:cs="Arial"/>
        </w:rPr>
      </w:pPr>
    </w:p>
    <w:p w14:paraId="7780D999" w14:textId="41F146B5" w:rsidR="00BD1C41" w:rsidRPr="0048287E" w:rsidRDefault="00BD1C41" w:rsidP="00E2484E">
      <w:pPr>
        <w:pStyle w:val="Heading1"/>
        <w:spacing w:line="276" w:lineRule="auto"/>
      </w:pPr>
      <w:bookmarkStart w:id="5" w:name="_Toc455653285"/>
      <w:r w:rsidRPr="0048287E">
        <w:t>Reporting Requirements/Acquittal Reports</w:t>
      </w:r>
      <w:bookmarkEnd w:id="5"/>
      <w:r w:rsidR="00E2484E">
        <w:t>.</w:t>
      </w:r>
    </w:p>
    <w:p w14:paraId="2528B91F" w14:textId="00892D41" w:rsidR="00BD1C41"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of funding through the </w:t>
      </w:r>
      <w:r w:rsidR="00803377">
        <w:rPr>
          <w:rFonts w:ascii="Franklin Gothic Book" w:hAnsi="Franklin Gothic Book" w:cs="Arial"/>
        </w:rPr>
        <w:t xml:space="preserve">Meg Viney-Bell </w:t>
      </w:r>
      <w:proofErr w:type="spellStart"/>
      <w:r w:rsidR="00803377">
        <w:rPr>
          <w:rFonts w:ascii="Franklin Gothic Book" w:hAnsi="Franklin Gothic Book" w:cs="Arial"/>
        </w:rPr>
        <w:t>Fibre</w:t>
      </w:r>
      <w:proofErr w:type="spellEnd"/>
      <w:r w:rsidR="00803377">
        <w:rPr>
          <w:rFonts w:ascii="Franklin Gothic Book" w:hAnsi="Franklin Gothic Book" w:cs="Arial"/>
        </w:rPr>
        <w:t xml:space="preserve"> Art Fellowship</w:t>
      </w:r>
      <w:r w:rsidRPr="0048287E">
        <w:rPr>
          <w:rFonts w:ascii="Franklin Gothic Book" w:hAnsi="Franklin Gothic Book" w:cs="Arial"/>
        </w:rPr>
        <w:t xml:space="preserve"> must provide Regional Arts Victoria with an acquittal report </w:t>
      </w:r>
      <w:r w:rsidR="00B10132">
        <w:rPr>
          <w:rFonts w:ascii="Franklin Gothic Book" w:hAnsi="Franklin Gothic Book" w:cs="Arial"/>
        </w:rPr>
        <w:t>by completing</w:t>
      </w:r>
      <w:r w:rsidR="008E2556">
        <w:rPr>
          <w:rFonts w:ascii="Franklin Gothic Book" w:hAnsi="Franklin Gothic Book" w:cs="Arial"/>
        </w:rPr>
        <w:t xml:space="preserve"> an</w:t>
      </w:r>
      <w:r w:rsidR="00B10132">
        <w:rPr>
          <w:rFonts w:ascii="Franklin Gothic Book" w:hAnsi="Franklin Gothic Book" w:cs="Arial"/>
        </w:rPr>
        <w:t xml:space="preserve"> online acquittal form. Information to be provided will include:</w:t>
      </w:r>
    </w:p>
    <w:p w14:paraId="60327813" w14:textId="77777777" w:rsidR="00E2484E" w:rsidRPr="0048287E" w:rsidRDefault="00E2484E" w:rsidP="00E2484E">
      <w:pPr>
        <w:spacing w:line="276" w:lineRule="auto"/>
        <w:rPr>
          <w:rFonts w:ascii="Franklin Gothic Book" w:hAnsi="Franklin Gothic Book" w:cs="Arial"/>
        </w:rPr>
      </w:pPr>
    </w:p>
    <w:p w14:paraId="26529B87" w14:textId="05584C37" w:rsidR="00BD1C41" w:rsidRPr="0048287E"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financial statement detailing project income and expenditure, including a reconciliation of the grant funds received</w:t>
      </w:r>
      <w:r w:rsidR="001D2FC4">
        <w:rPr>
          <w:rFonts w:ascii="Franklin Gothic Book" w:hAnsi="Franklin Gothic Book" w:cs="Arial"/>
        </w:rPr>
        <w:t>.</w:t>
      </w:r>
    </w:p>
    <w:p w14:paraId="4A254589" w14:textId="4111E147" w:rsidR="00BD1C41" w:rsidRDefault="00BD1C41" w:rsidP="00E2484E">
      <w:pPr>
        <w:numPr>
          <w:ilvl w:val="0"/>
          <w:numId w:val="21"/>
        </w:numPr>
        <w:tabs>
          <w:tab w:val="clear" w:pos="720"/>
          <w:tab w:val="num" w:pos="360"/>
        </w:tabs>
        <w:spacing w:line="276" w:lineRule="auto"/>
        <w:ind w:left="360"/>
        <w:rPr>
          <w:rFonts w:ascii="Franklin Gothic Book" w:hAnsi="Franklin Gothic Book" w:cs="Arial"/>
        </w:rPr>
      </w:pPr>
      <w:r w:rsidRPr="0048287E">
        <w:rPr>
          <w:rFonts w:ascii="Franklin Gothic Book" w:hAnsi="Franklin Gothic Book" w:cs="Arial"/>
        </w:rPr>
        <w:t>A written evaluation of the project</w:t>
      </w:r>
      <w:r w:rsidR="001D2FC4">
        <w:rPr>
          <w:rFonts w:ascii="Franklin Gothic Book" w:hAnsi="Franklin Gothic Book" w:cs="Arial"/>
        </w:rPr>
        <w:t>.</w:t>
      </w:r>
    </w:p>
    <w:p w14:paraId="7CDF1E0B" w14:textId="2D3BDAF3" w:rsidR="001D2FC4" w:rsidRPr="006F57C8" w:rsidRDefault="00BD1C41" w:rsidP="006F57C8">
      <w:pPr>
        <w:numPr>
          <w:ilvl w:val="0"/>
          <w:numId w:val="21"/>
        </w:numPr>
        <w:tabs>
          <w:tab w:val="clear" w:pos="720"/>
          <w:tab w:val="num" w:pos="360"/>
        </w:tabs>
        <w:spacing w:line="276" w:lineRule="auto"/>
        <w:ind w:left="360"/>
        <w:rPr>
          <w:rFonts w:ascii="Franklin Gothic Book" w:hAnsi="Franklin Gothic Book" w:cs="Arial"/>
        </w:rPr>
      </w:pPr>
      <w:r w:rsidRPr="006F57C8">
        <w:rPr>
          <w:rFonts w:ascii="Franklin Gothic Book" w:hAnsi="Franklin Gothic Book" w:cs="Arial"/>
        </w:rPr>
        <w:t xml:space="preserve">Documentation of </w:t>
      </w:r>
      <w:r w:rsidR="00B10132" w:rsidRPr="006F57C8">
        <w:rPr>
          <w:rFonts w:ascii="Franklin Gothic Book" w:hAnsi="Franklin Gothic Book" w:cs="Arial"/>
        </w:rPr>
        <w:t xml:space="preserve">proof of </w:t>
      </w:r>
      <w:r w:rsidRPr="006F57C8">
        <w:rPr>
          <w:rFonts w:ascii="Franklin Gothic Book" w:hAnsi="Franklin Gothic Book" w:cs="Arial"/>
        </w:rPr>
        <w:t>acknowledgement</w:t>
      </w:r>
      <w:r w:rsidR="00B10132" w:rsidRPr="006F57C8">
        <w:rPr>
          <w:rFonts w:ascii="Franklin Gothic Book" w:hAnsi="Franklin Gothic Book" w:cs="Arial"/>
        </w:rPr>
        <w:t xml:space="preserve"> of</w:t>
      </w:r>
      <w:r w:rsidR="002F1541" w:rsidRPr="006F57C8">
        <w:rPr>
          <w:rFonts w:ascii="Franklin Gothic Book" w:hAnsi="Franklin Gothic Book"/>
        </w:rPr>
        <w:t xml:space="preserve"> the</w:t>
      </w:r>
      <w:r w:rsidR="002F1541">
        <w:t xml:space="preserve"> </w:t>
      </w:r>
      <w:r w:rsidR="002F1541" w:rsidRPr="006F57C8">
        <w:rPr>
          <w:rFonts w:ascii="Franklin Gothic Book" w:hAnsi="Franklin Gothic Book" w:cs="Arial"/>
        </w:rPr>
        <w:t xml:space="preserve">Meg Viney-Bell </w:t>
      </w:r>
      <w:proofErr w:type="spellStart"/>
      <w:r w:rsidR="002F1541" w:rsidRPr="006F57C8">
        <w:rPr>
          <w:rFonts w:ascii="Franklin Gothic Book" w:hAnsi="Franklin Gothic Book" w:cs="Arial"/>
        </w:rPr>
        <w:t>Fibre</w:t>
      </w:r>
      <w:proofErr w:type="spellEnd"/>
      <w:r w:rsidR="002F1541" w:rsidRPr="006F57C8">
        <w:rPr>
          <w:rFonts w:ascii="Franklin Gothic Book" w:hAnsi="Franklin Gothic Book" w:cs="Arial"/>
        </w:rPr>
        <w:t xml:space="preserve"> Art Fellowship:</w:t>
      </w:r>
      <w:r w:rsidR="00B10132" w:rsidRPr="006F57C8">
        <w:rPr>
          <w:rFonts w:ascii="Franklin Gothic Book" w:hAnsi="Franklin Gothic Book" w:cs="Arial"/>
        </w:rPr>
        <w:t xml:space="preserve"> </w:t>
      </w:r>
      <w:r w:rsidR="00803377" w:rsidRPr="006F57C8">
        <w:rPr>
          <w:rFonts w:ascii="Franklin Gothic Book" w:hAnsi="Franklin Gothic Book" w:cs="Arial"/>
        </w:rPr>
        <w:t>Meg Viney-Bell, Regional Arts Victoria and the Gippsland Art Gallery</w:t>
      </w:r>
      <w:r w:rsidR="002F1541" w:rsidRPr="006F57C8">
        <w:rPr>
          <w:rFonts w:ascii="Franklin Gothic Book" w:hAnsi="Franklin Gothic Book" w:cs="Arial"/>
        </w:rPr>
        <w:t xml:space="preserve"> (Sale) </w:t>
      </w:r>
      <w:r w:rsidRPr="006F57C8">
        <w:rPr>
          <w:rFonts w:ascii="Franklin Gothic Book" w:hAnsi="Franklin Gothic Book" w:cs="Arial"/>
        </w:rPr>
        <w:t>is required</w:t>
      </w:r>
      <w:r w:rsidR="00B10132" w:rsidRPr="006F57C8">
        <w:rPr>
          <w:rFonts w:ascii="Franklin Gothic Book" w:hAnsi="Franklin Gothic Book" w:cs="Arial"/>
        </w:rPr>
        <w:t>. This could include</w:t>
      </w:r>
      <w:r w:rsidRPr="006F57C8">
        <w:rPr>
          <w:rFonts w:ascii="Franklin Gothic Book" w:hAnsi="Franklin Gothic Book" w:cs="Arial"/>
        </w:rPr>
        <w:t xml:space="preserve"> copies of all publicity materials produced for the project and copies of all media coverage about the project including a listing of appearances on radio and TV and websites.</w:t>
      </w:r>
    </w:p>
    <w:p w14:paraId="7C810056" w14:textId="4806135D" w:rsidR="009E2C29" w:rsidRPr="0017064B" w:rsidRDefault="00BD1C41" w:rsidP="00777B94">
      <w:pPr>
        <w:numPr>
          <w:ilvl w:val="0"/>
          <w:numId w:val="21"/>
        </w:numPr>
        <w:tabs>
          <w:tab w:val="clear" w:pos="720"/>
        </w:tabs>
        <w:spacing w:line="276" w:lineRule="auto"/>
        <w:ind w:left="360"/>
        <w:rPr>
          <w:rStyle w:val="Hyperlink"/>
          <w:rFonts w:ascii="Franklin Gothic Book" w:hAnsi="Franklin Gothic Book" w:cs="Arial"/>
          <w:color w:val="auto"/>
          <w:u w:val="none"/>
        </w:rPr>
      </w:pPr>
      <w:r w:rsidRPr="009E2C29">
        <w:rPr>
          <w:rFonts w:ascii="Franklin Gothic Book" w:hAnsi="Franklin Gothic Book" w:cs="Arial"/>
        </w:rPr>
        <w:t>Support material/documentation (if applicable)</w:t>
      </w:r>
      <w:r w:rsidR="008E2556" w:rsidRPr="009E2C29">
        <w:rPr>
          <w:rFonts w:ascii="Franklin Gothic Book" w:hAnsi="Franklin Gothic Book" w:cs="Arial"/>
        </w:rPr>
        <w:t xml:space="preserve"> that may include photographs and testimonials</w:t>
      </w:r>
      <w:r w:rsidR="001D2FC4" w:rsidRPr="009E2C29">
        <w:rPr>
          <w:rFonts w:ascii="Franklin Gothic Book" w:hAnsi="Franklin Gothic Book" w:cs="Arial"/>
        </w:rPr>
        <w:t>. When people ar</w:t>
      </w:r>
      <w:r w:rsidR="00F509B9" w:rsidRPr="009E2C29">
        <w:rPr>
          <w:rFonts w:ascii="Franklin Gothic Book" w:hAnsi="Franklin Gothic Book" w:cs="Arial"/>
        </w:rPr>
        <w:t>e present in your images, a photographic subject r</w:t>
      </w:r>
      <w:r w:rsidR="001D2FC4" w:rsidRPr="009E2C29">
        <w:rPr>
          <w:rFonts w:ascii="Franklin Gothic Book" w:hAnsi="Franklin Gothic Book" w:cs="Arial"/>
        </w:rPr>
        <w:t xml:space="preserve">elease form must be attached with your acquittal. You can download a copy of this form from </w:t>
      </w:r>
      <w:r w:rsidR="00746B20" w:rsidRPr="009E2C29">
        <w:rPr>
          <w:rFonts w:ascii="Franklin Gothic Book" w:hAnsi="Franklin Gothic Book" w:cs="Arial"/>
        </w:rPr>
        <w:t xml:space="preserve">the </w:t>
      </w:r>
      <w:hyperlink r:id="rId8" w:history="1">
        <w:r w:rsidR="00746B20" w:rsidRPr="00AC0E56">
          <w:rPr>
            <w:rStyle w:val="Hyperlink"/>
            <w:rFonts w:ascii="Franklin Gothic Book" w:hAnsi="Franklin Gothic Book" w:cs="Arial"/>
          </w:rPr>
          <w:t>Regional Arts Victoria</w:t>
        </w:r>
        <w:r w:rsidR="001D2FC4" w:rsidRPr="00AC0E56">
          <w:rPr>
            <w:rStyle w:val="Hyperlink"/>
            <w:rFonts w:ascii="Franklin Gothic Book" w:hAnsi="Franklin Gothic Book" w:cs="Arial"/>
          </w:rPr>
          <w:t xml:space="preserve"> website</w:t>
        </w:r>
      </w:hyperlink>
      <w:r w:rsidR="000E1653">
        <w:rPr>
          <w:rFonts w:ascii="Franklin Gothic Book" w:hAnsi="Franklin Gothic Book" w:cs="Arial"/>
        </w:rPr>
        <w:t>.</w:t>
      </w:r>
    </w:p>
    <w:p w14:paraId="0C1BCD77" w14:textId="77777777" w:rsidR="009E2C29" w:rsidRPr="009E2C29" w:rsidRDefault="009E2C29" w:rsidP="006F57C8">
      <w:pPr>
        <w:spacing w:line="276" w:lineRule="auto"/>
        <w:rPr>
          <w:rFonts w:ascii="Franklin Gothic Book" w:hAnsi="Franklin Gothic Book" w:cs="Arial"/>
        </w:rPr>
      </w:pPr>
    </w:p>
    <w:p w14:paraId="33278C20" w14:textId="2A8D35A2"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Acquittal reports are due 90 days after the nominated completion of the </w:t>
      </w:r>
      <w:r w:rsidR="00803377">
        <w:rPr>
          <w:rFonts w:ascii="Franklin Gothic Book" w:hAnsi="Franklin Gothic Book" w:cs="Arial"/>
        </w:rPr>
        <w:t>fellowship.</w:t>
      </w:r>
      <w:r w:rsidRPr="0048287E">
        <w:rPr>
          <w:rFonts w:ascii="Franklin Gothic Book" w:hAnsi="Franklin Gothic Book" w:cs="Arial"/>
        </w:rPr>
        <w:t xml:space="preserve"> If an acquittal report is not satisfactorily submitted</w:t>
      </w:r>
      <w:r w:rsidR="008E2556">
        <w:rPr>
          <w:rFonts w:ascii="Franklin Gothic Book" w:hAnsi="Franklin Gothic Book" w:cs="Arial"/>
        </w:rPr>
        <w:t xml:space="preserve"> by the due date</w:t>
      </w:r>
      <w:r w:rsidRPr="0048287E">
        <w:rPr>
          <w:rFonts w:ascii="Franklin Gothic Book" w:hAnsi="Franklin Gothic Book" w:cs="Arial"/>
        </w:rPr>
        <w:t>, the grant may need to be returned.</w:t>
      </w:r>
    </w:p>
    <w:p w14:paraId="0F376AC4" w14:textId="77777777" w:rsidR="00BD1C41" w:rsidRDefault="00BD1C41" w:rsidP="00E2484E">
      <w:pPr>
        <w:spacing w:line="276" w:lineRule="auto"/>
        <w:rPr>
          <w:rFonts w:ascii="Franklin Gothic Book" w:hAnsi="Franklin Gothic Book" w:cs="Arial"/>
          <w:b/>
        </w:rPr>
      </w:pPr>
    </w:p>
    <w:p w14:paraId="1ACE1B2B" w14:textId="77777777" w:rsidR="00E2484E" w:rsidRDefault="00E2484E" w:rsidP="00E2484E">
      <w:pPr>
        <w:spacing w:line="276" w:lineRule="auto"/>
        <w:rPr>
          <w:rFonts w:ascii="Franklin Gothic Book" w:hAnsi="Franklin Gothic Book" w:cs="Arial"/>
          <w:b/>
        </w:rPr>
      </w:pPr>
    </w:p>
    <w:p w14:paraId="6FF4EE2D" w14:textId="77777777" w:rsidR="00E2484E" w:rsidRDefault="00E2484E" w:rsidP="00E2484E">
      <w:pPr>
        <w:spacing w:line="276" w:lineRule="auto"/>
        <w:rPr>
          <w:rFonts w:ascii="Franklin Gothic Book" w:hAnsi="Franklin Gothic Book" w:cs="Arial"/>
          <w:b/>
        </w:rPr>
      </w:pPr>
    </w:p>
    <w:p w14:paraId="22621EF9" w14:textId="77777777" w:rsidR="00E2484E" w:rsidRPr="0048287E" w:rsidRDefault="00E2484E" w:rsidP="00E2484E">
      <w:pPr>
        <w:spacing w:line="276" w:lineRule="auto"/>
        <w:rPr>
          <w:rFonts w:ascii="Franklin Gothic Book" w:hAnsi="Franklin Gothic Book" w:cs="Arial"/>
          <w:b/>
        </w:rPr>
      </w:pPr>
    </w:p>
    <w:p w14:paraId="5C078B16" w14:textId="0B356771" w:rsidR="00BD1C41" w:rsidRPr="0048287E" w:rsidRDefault="00BD1C41" w:rsidP="00E2484E">
      <w:pPr>
        <w:pStyle w:val="Heading1"/>
        <w:spacing w:line="276" w:lineRule="auto"/>
      </w:pPr>
      <w:bookmarkStart w:id="6" w:name="_Toc455653286"/>
      <w:r w:rsidRPr="0048287E">
        <w:t>Intellectual Property and use of Activity Material</w:t>
      </w:r>
      <w:bookmarkEnd w:id="6"/>
      <w:r w:rsidR="00E2484E">
        <w:t>.</w:t>
      </w:r>
    </w:p>
    <w:p w14:paraId="286FB970" w14:textId="064F51A9"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Activity Material</w:t>
      </w:r>
      <w:r w:rsidRPr="0048287E">
        <w:rPr>
          <w:rFonts w:ascii="Franklin Gothic Book" w:hAnsi="Franklin Gothic Book" w:cs="Arial"/>
        </w:rPr>
        <w:t xml:space="preserve"> means any material created through use of a </w:t>
      </w:r>
      <w:r w:rsidR="00803377">
        <w:rPr>
          <w:rFonts w:ascii="Franklin Gothic Book" w:hAnsi="Franklin Gothic Book" w:cs="Arial"/>
        </w:rPr>
        <w:t xml:space="preserve">Meg Viney-Bell </w:t>
      </w:r>
      <w:proofErr w:type="spellStart"/>
      <w:r w:rsidR="00803377">
        <w:rPr>
          <w:rFonts w:ascii="Franklin Gothic Book" w:hAnsi="Franklin Gothic Book" w:cs="Arial"/>
        </w:rPr>
        <w:t>Fibre</w:t>
      </w:r>
      <w:proofErr w:type="spellEnd"/>
      <w:r w:rsidR="00803377">
        <w:rPr>
          <w:rFonts w:ascii="Franklin Gothic Book" w:hAnsi="Franklin Gothic Book" w:cs="Arial"/>
        </w:rPr>
        <w:t xml:space="preserve"> Art Fellowship</w:t>
      </w:r>
      <w:r w:rsidRPr="0048287E">
        <w:rPr>
          <w:rFonts w:ascii="Franklin Gothic Book" w:hAnsi="Franklin Gothic Book" w:cs="Arial"/>
        </w:rPr>
        <w:t xml:space="preserve"> grant. </w:t>
      </w:r>
    </w:p>
    <w:p w14:paraId="6129CD7C"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b/>
        </w:rPr>
        <w:t>Intellectual Property Rights</w:t>
      </w:r>
      <w:r w:rsidRPr="0048287E">
        <w:rPr>
          <w:rFonts w:ascii="Franklin Gothic Book" w:hAnsi="Franklin Gothic Book" w:cs="Arial"/>
        </w:rPr>
        <w:t xml:space="preserve"> in Activity Material rests in the artist or community as specified in submissions and reports.</w:t>
      </w:r>
    </w:p>
    <w:p w14:paraId="1BBCF90C" w14:textId="77777777" w:rsidR="00BD1C41" w:rsidRPr="0048287E" w:rsidRDefault="00BD1C41" w:rsidP="00E2484E">
      <w:pPr>
        <w:spacing w:line="276" w:lineRule="auto"/>
        <w:rPr>
          <w:rFonts w:ascii="Franklin Gothic Book" w:hAnsi="Franklin Gothic Book" w:cs="Arial"/>
          <w:b/>
        </w:rPr>
      </w:pPr>
    </w:p>
    <w:p w14:paraId="3BAB0386" w14:textId="1B74A399" w:rsidR="00BD1C41" w:rsidRDefault="00BD1C41" w:rsidP="00E2484E">
      <w:pPr>
        <w:spacing w:line="276" w:lineRule="auto"/>
        <w:rPr>
          <w:rFonts w:ascii="Franklin Gothic Book" w:hAnsi="Franklin Gothic Book" w:cs="Arial"/>
        </w:rPr>
      </w:pPr>
      <w:r w:rsidRPr="0048287E">
        <w:rPr>
          <w:rFonts w:ascii="Franklin Gothic Book" w:hAnsi="Franklin Gothic Book" w:cs="Arial"/>
          <w:b/>
        </w:rPr>
        <w:t>Moral rights</w:t>
      </w:r>
      <w:r w:rsidRPr="0048287E">
        <w:rPr>
          <w:rFonts w:ascii="Franklin Gothic Book" w:hAnsi="Franklin Gothic Book" w:cs="Arial"/>
        </w:rPr>
        <w:t xml:space="preserve"> are the personal rights of the artist and includes the </w:t>
      </w:r>
      <w:r w:rsidR="008E2556" w:rsidRPr="0048287E">
        <w:rPr>
          <w:rFonts w:ascii="Franklin Gothic Book" w:hAnsi="Franklin Gothic Book" w:cs="Arial"/>
        </w:rPr>
        <w:t>artist’s</w:t>
      </w:r>
      <w:r w:rsidRPr="0048287E">
        <w:rPr>
          <w:rFonts w:ascii="Franklin Gothic Book" w:hAnsi="Franklin Gothic Book" w:cs="Arial"/>
        </w:rPr>
        <w:t xml:space="preserve"> right:</w:t>
      </w:r>
    </w:p>
    <w:p w14:paraId="4461BE6B" w14:textId="77777777" w:rsidR="00A3464D" w:rsidRPr="0048287E" w:rsidRDefault="00A3464D" w:rsidP="00E2484E">
      <w:pPr>
        <w:spacing w:line="276" w:lineRule="auto"/>
        <w:rPr>
          <w:rFonts w:ascii="Franklin Gothic Book" w:hAnsi="Franklin Gothic Book" w:cs="Arial"/>
        </w:rPr>
      </w:pPr>
    </w:p>
    <w:p w14:paraId="2AB2EE11"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To be named the author or creator of their work (</w:t>
      </w:r>
      <w:r w:rsidRPr="0048287E">
        <w:rPr>
          <w:rFonts w:ascii="Franklin Gothic Book" w:hAnsi="Franklin Gothic Book" w:cs="Arial"/>
          <w:i/>
          <w:iCs/>
        </w:rPr>
        <w:t>the right to attribution</w:t>
      </w:r>
      <w:r w:rsidRPr="0048287E">
        <w:rPr>
          <w:rFonts w:ascii="Franklin Gothic Book" w:hAnsi="Franklin Gothic Book" w:cs="Arial"/>
        </w:rPr>
        <w:t>)</w:t>
      </w:r>
    </w:p>
    <w:p w14:paraId="74D2E0D7" w14:textId="77777777" w:rsidR="00A3464D" w:rsidRPr="0048287E" w:rsidRDefault="00A3464D" w:rsidP="00A3464D">
      <w:pPr>
        <w:spacing w:line="276" w:lineRule="auto"/>
        <w:ind w:left="360"/>
        <w:rPr>
          <w:rFonts w:ascii="Franklin Gothic Book" w:hAnsi="Franklin Gothic Book" w:cs="Arial"/>
        </w:rPr>
      </w:pPr>
    </w:p>
    <w:p w14:paraId="2D63D978" w14:textId="77777777" w:rsidR="00BD1C41"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Not to have their work falsely attributed to another (</w:t>
      </w:r>
      <w:r w:rsidRPr="0048287E">
        <w:rPr>
          <w:rFonts w:ascii="Franklin Gothic Book" w:hAnsi="Franklin Gothic Book" w:cs="Arial"/>
          <w:i/>
          <w:iCs/>
        </w:rPr>
        <w:t>the right against false attribution</w:t>
      </w:r>
      <w:r w:rsidRPr="0048287E">
        <w:rPr>
          <w:rFonts w:ascii="Franklin Gothic Book" w:hAnsi="Franklin Gothic Book" w:cs="Arial"/>
        </w:rPr>
        <w:t>)</w:t>
      </w:r>
    </w:p>
    <w:p w14:paraId="6B2BA92B" w14:textId="77777777" w:rsidR="00A3464D" w:rsidRPr="0048287E" w:rsidRDefault="00A3464D" w:rsidP="00A3464D">
      <w:pPr>
        <w:spacing w:line="276" w:lineRule="auto"/>
        <w:rPr>
          <w:rFonts w:ascii="Franklin Gothic Book" w:hAnsi="Franklin Gothic Book" w:cs="Arial"/>
        </w:rPr>
      </w:pPr>
    </w:p>
    <w:p w14:paraId="6A9A9B85" w14:textId="77777777" w:rsidR="00BD1C41" w:rsidRPr="0048287E" w:rsidRDefault="00BD1C41" w:rsidP="00E2484E">
      <w:pPr>
        <w:numPr>
          <w:ilvl w:val="0"/>
          <w:numId w:val="22"/>
        </w:numPr>
        <w:tabs>
          <w:tab w:val="num" w:pos="360"/>
        </w:tabs>
        <w:spacing w:line="276" w:lineRule="auto"/>
        <w:ind w:left="360"/>
        <w:rPr>
          <w:rFonts w:ascii="Franklin Gothic Book" w:hAnsi="Franklin Gothic Book" w:cs="Arial"/>
        </w:rPr>
      </w:pPr>
      <w:r w:rsidRPr="0048287E">
        <w:rPr>
          <w:rFonts w:ascii="Franklin Gothic Book" w:hAnsi="Franklin Gothic Book" w:cs="Arial"/>
        </w:rPr>
        <w:t xml:space="preserve">To protect their work from </w:t>
      </w:r>
      <w:proofErr w:type="spellStart"/>
      <w:r w:rsidRPr="0048287E">
        <w:rPr>
          <w:rFonts w:ascii="Franklin Gothic Book" w:hAnsi="Franklin Gothic Book" w:cs="Arial"/>
        </w:rPr>
        <w:t>unauthorised</w:t>
      </w:r>
      <w:proofErr w:type="spellEnd"/>
      <w:r w:rsidRPr="0048287E">
        <w:rPr>
          <w:rFonts w:ascii="Franklin Gothic Book" w:hAnsi="Franklin Gothic Book" w:cs="Arial"/>
        </w:rPr>
        <w:t xml:space="preserve"> alteration, distortion or other derogatory treatment that prejudices their </w:t>
      </w:r>
      <w:proofErr w:type="spellStart"/>
      <w:r w:rsidRPr="0048287E">
        <w:rPr>
          <w:rFonts w:ascii="Franklin Gothic Book" w:hAnsi="Franklin Gothic Book" w:cs="Arial"/>
        </w:rPr>
        <w:t>honour</w:t>
      </w:r>
      <w:proofErr w:type="spellEnd"/>
      <w:r w:rsidRPr="0048287E">
        <w:rPr>
          <w:rFonts w:ascii="Franklin Gothic Book" w:hAnsi="Franklin Gothic Book" w:cs="Arial"/>
        </w:rPr>
        <w:t xml:space="preserve"> and reputation (</w:t>
      </w:r>
      <w:r w:rsidRPr="0048287E">
        <w:rPr>
          <w:rFonts w:ascii="Franklin Gothic Book" w:hAnsi="Franklin Gothic Book" w:cs="Arial"/>
          <w:i/>
          <w:iCs/>
        </w:rPr>
        <w:t>the right of integrity</w:t>
      </w:r>
      <w:r w:rsidRPr="0048287E">
        <w:rPr>
          <w:rFonts w:ascii="Franklin Gothic Book" w:hAnsi="Franklin Gothic Book" w:cs="Arial"/>
        </w:rPr>
        <w:t>)</w:t>
      </w:r>
    </w:p>
    <w:p w14:paraId="484D2FBB" w14:textId="77777777" w:rsidR="00BD1C41" w:rsidRPr="0048287E" w:rsidRDefault="00BD1C41" w:rsidP="00E2484E">
      <w:pPr>
        <w:spacing w:line="276" w:lineRule="auto"/>
        <w:rPr>
          <w:rFonts w:ascii="Franklin Gothic Book" w:hAnsi="Franklin Gothic Book" w:cs="Arial"/>
        </w:rPr>
      </w:pPr>
    </w:p>
    <w:p w14:paraId="542D00C9" w14:textId="77777777"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observe the moral rights of the artist/s, regardless of who holds the Intellectual Property Rights.</w:t>
      </w:r>
    </w:p>
    <w:p w14:paraId="5D83EF6B" w14:textId="77777777" w:rsidR="00BD1C41" w:rsidRPr="0048287E" w:rsidRDefault="00BD1C41" w:rsidP="00E2484E">
      <w:pPr>
        <w:spacing w:line="276" w:lineRule="auto"/>
        <w:rPr>
          <w:rFonts w:ascii="Franklin Gothic Book" w:hAnsi="Franklin Gothic Book" w:cs="Arial"/>
        </w:rPr>
      </w:pPr>
    </w:p>
    <w:p w14:paraId="2984B1E4" w14:textId="2BFC70A6"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You will grant to Regional Arts Victoria, the right to use, reproduce, adapt and exploit the Intellectual Property Rights in Reports for any Commonwealth purpose. Regional Arts Victoria will also have the right to use </w:t>
      </w:r>
      <w:r w:rsidR="00605D79">
        <w:rPr>
          <w:rFonts w:ascii="Franklin Gothic Book" w:hAnsi="Franklin Gothic Book" w:cs="Arial"/>
        </w:rPr>
        <w:t xml:space="preserve">activity </w:t>
      </w:r>
      <w:r w:rsidRPr="0048287E">
        <w:rPr>
          <w:rFonts w:ascii="Franklin Gothic Book" w:hAnsi="Franklin Gothic Book" w:cs="Arial"/>
        </w:rPr>
        <w:t>material for promotion of the program.</w:t>
      </w:r>
    </w:p>
    <w:p w14:paraId="62A93F62" w14:textId="77777777" w:rsidR="00BD1C41" w:rsidRPr="0048287E" w:rsidRDefault="00BD1C41" w:rsidP="00E2484E">
      <w:pPr>
        <w:spacing w:line="276" w:lineRule="auto"/>
        <w:rPr>
          <w:rFonts w:ascii="Franklin Gothic Book" w:hAnsi="Franklin Gothic Book" w:cs="Arial"/>
          <w:b/>
        </w:rPr>
      </w:pPr>
    </w:p>
    <w:p w14:paraId="11F17E5A" w14:textId="294AFC38" w:rsidR="00BD1C41" w:rsidRPr="0048287E" w:rsidRDefault="00BD1C41" w:rsidP="00E2484E">
      <w:pPr>
        <w:pStyle w:val="Heading1"/>
        <w:spacing w:line="276" w:lineRule="auto"/>
      </w:pPr>
      <w:bookmarkStart w:id="7" w:name="_Toc455653287"/>
      <w:r w:rsidRPr="0048287E">
        <w:t>Indemnity and Compliance</w:t>
      </w:r>
      <w:bookmarkEnd w:id="7"/>
      <w:r w:rsidR="00E2484E">
        <w:t>.</w:t>
      </w:r>
    </w:p>
    <w:p w14:paraId="7888FDD0" w14:textId="539D3E3C"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You will indemnify (and keep indemnified)</w:t>
      </w:r>
      <w:r w:rsidR="00803377">
        <w:rPr>
          <w:rFonts w:ascii="Franklin Gothic Book" w:hAnsi="Franklin Gothic Book" w:cs="Arial"/>
        </w:rPr>
        <w:t xml:space="preserve"> Meg Viney-Bell, </w:t>
      </w:r>
      <w:r w:rsidRPr="0048287E">
        <w:rPr>
          <w:rFonts w:ascii="Franklin Gothic Book" w:hAnsi="Franklin Gothic Book" w:cs="Arial"/>
        </w:rPr>
        <w:t>Regional Arts Victoria</w:t>
      </w:r>
      <w:r w:rsidR="00803377">
        <w:rPr>
          <w:rFonts w:ascii="Franklin Gothic Book" w:hAnsi="Franklin Gothic Book" w:cs="Arial"/>
        </w:rPr>
        <w:t xml:space="preserve"> and the Gippsland Art Gallery</w:t>
      </w:r>
      <w:r w:rsidRPr="0048287E">
        <w:rPr>
          <w:rFonts w:ascii="Franklin Gothic Book" w:hAnsi="Franklin Gothic Book" w:cs="Arial"/>
        </w:rPr>
        <w:t xml:space="preserve"> against any costs, losses, and damage arising from this grant. This means that you will also take out the requisite insurance, including Public Liability Insurance.</w:t>
      </w:r>
    </w:p>
    <w:p w14:paraId="3A7DFA77" w14:textId="77777777" w:rsidR="00BD1C41" w:rsidRPr="0048287E" w:rsidRDefault="00BD1C41" w:rsidP="00E2484E">
      <w:pPr>
        <w:spacing w:line="276" w:lineRule="auto"/>
        <w:rPr>
          <w:rFonts w:ascii="Franklin Gothic Book" w:hAnsi="Franklin Gothic Book" w:cs="Arial"/>
        </w:rPr>
      </w:pPr>
    </w:p>
    <w:p w14:paraId="0DFE8246" w14:textId="730511EB" w:rsidR="00BD1C41" w:rsidRPr="00634D6D" w:rsidRDefault="00BD1C41" w:rsidP="00E2484E">
      <w:pPr>
        <w:spacing w:line="276" w:lineRule="auto"/>
        <w:rPr>
          <w:rFonts w:ascii="Franklin Gothic Book" w:hAnsi="Franklin Gothic Book" w:cs="Arial"/>
        </w:rPr>
      </w:pPr>
      <w:r w:rsidRPr="00634D6D">
        <w:rPr>
          <w:rFonts w:ascii="Franklin Gothic Book" w:hAnsi="Franklin Gothic Book" w:cs="Arial"/>
        </w:rPr>
        <w:t>If your project significantly involves building or construction, your project must comply with the National Code of Practice for the Construction Industry and the Australian Government Implementation Guidelines. These are available at</w:t>
      </w:r>
      <w:r w:rsidR="00634D6D">
        <w:rPr>
          <w:rFonts w:ascii="Franklin Gothic Book" w:hAnsi="Franklin Gothic Book" w:cs="Arial"/>
        </w:rPr>
        <w:t xml:space="preserve"> </w:t>
      </w:r>
      <w:hyperlink r:id="rId9" w:history="1">
        <w:r w:rsidR="00634D6D" w:rsidRPr="00634D6D">
          <w:rPr>
            <w:rStyle w:val="Hyperlink"/>
            <w:rFonts w:ascii="Franklin Gothic Book" w:hAnsi="Franklin Gothic Book" w:cs="Arial"/>
          </w:rPr>
          <w:t>abcc.gov.au</w:t>
        </w:r>
      </w:hyperlink>
      <w:r w:rsidRPr="00634D6D">
        <w:rPr>
          <w:rFonts w:ascii="Franklin Gothic Book" w:hAnsi="Franklin Gothic Book" w:cs="Arial"/>
        </w:rPr>
        <w:t xml:space="preserve"> </w:t>
      </w:r>
    </w:p>
    <w:p w14:paraId="77D85F23" w14:textId="77777777" w:rsidR="00BD1C41" w:rsidRPr="0048287E" w:rsidRDefault="00BD1C41" w:rsidP="00E2484E">
      <w:pPr>
        <w:spacing w:line="276" w:lineRule="auto"/>
        <w:rPr>
          <w:rFonts w:ascii="Franklin Gothic Book" w:hAnsi="Franklin Gothic Book" w:cs="Arial"/>
        </w:rPr>
      </w:pPr>
    </w:p>
    <w:p w14:paraId="42C6CC42" w14:textId="2DCD9BE9"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If you are working with children you will be expected to have the requisite </w:t>
      </w:r>
      <w:proofErr w:type="gramStart"/>
      <w:r w:rsidRPr="0048287E">
        <w:rPr>
          <w:rFonts w:ascii="Franklin Gothic Book" w:hAnsi="Franklin Gothic Book" w:cs="Arial"/>
        </w:rPr>
        <w:t>Working</w:t>
      </w:r>
      <w:proofErr w:type="gramEnd"/>
      <w:r w:rsidRPr="0048287E">
        <w:rPr>
          <w:rFonts w:ascii="Franklin Gothic Book" w:hAnsi="Franklin Gothic Book" w:cs="Arial"/>
        </w:rPr>
        <w:t xml:space="preserve"> </w:t>
      </w:r>
      <w:r w:rsidR="008E2556" w:rsidRPr="0048287E">
        <w:rPr>
          <w:rFonts w:ascii="Franklin Gothic Book" w:hAnsi="Franklin Gothic Book" w:cs="Arial"/>
        </w:rPr>
        <w:t>with</w:t>
      </w:r>
      <w:r w:rsidRPr="0048287E">
        <w:rPr>
          <w:rFonts w:ascii="Franklin Gothic Book" w:hAnsi="Franklin Gothic Book" w:cs="Arial"/>
        </w:rPr>
        <w:t xml:space="preserve"> Children check </w:t>
      </w:r>
      <w:hyperlink r:id="rId10" w:history="1">
        <w:r w:rsidR="007209AB" w:rsidRPr="007209AB">
          <w:rPr>
            <w:rStyle w:val="Hyperlink"/>
            <w:rFonts w:ascii="Franklin Gothic Book" w:hAnsi="Franklin Gothic Book" w:cs="Arial"/>
          </w:rPr>
          <w:t>http://www.workingwithchildren.vic.gov.au/</w:t>
        </w:r>
      </w:hyperlink>
    </w:p>
    <w:p w14:paraId="5F96D445" w14:textId="77777777" w:rsidR="00BD1C41" w:rsidRPr="0048287E" w:rsidRDefault="00BD1C41" w:rsidP="00E2484E">
      <w:pPr>
        <w:spacing w:line="276" w:lineRule="auto"/>
        <w:rPr>
          <w:rFonts w:ascii="Franklin Gothic Book" w:hAnsi="Franklin Gothic Book" w:cs="Arial"/>
        </w:rPr>
      </w:pPr>
    </w:p>
    <w:p w14:paraId="385A422B" w14:textId="3CBAA7F1" w:rsidR="00BD1C41" w:rsidRPr="0048287E" w:rsidRDefault="00BD1C41" w:rsidP="00E2484E">
      <w:pPr>
        <w:pStyle w:val="Heading1"/>
        <w:spacing w:line="276" w:lineRule="auto"/>
      </w:pPr>
      <w:bookmarkStart w:id="8" w:name="_Toc455653288"/>
      <w:r w:rsidRPr="0048287E">
        <w:t>Notice of Project Events</w:t>
      </w:r>
      <w:bookmarkEnd w:id="8"/>
      <w:r w:rsidR="00E2484E">
        <w:t>.</w:t>
      </w:r>
    </w:p>
    <w:p w14:paraId="79A9430F" w14:textId="7E74EA3A"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Recipients are </w:t>
      </w:r>
      <w:r w:rsidR="008E2556">
        <w:rPr>
          <w:rFonts w:ascii="Franklin Gothic Book" w:hAnsi="Franklin Gothic Book" w:cs="Arial"/>
        </w:rPr>
        <w:t>required</w:t>
      </w:r>
      <w:r w:rsidR="00746B20">
        <w:rPr>
          <w:rFonts w:ascii="Franklin Gothic Book" w:hAnsi="Franklin Gothic Book" w:cs="Arial"/>
        </w:rPr>
        <w:t xml:space="preserve"> </w:t>
      </w:r>
      <w:r w:rsidRPr="0048287E">
        <w:rPr>
          <w:rFonts w:ascii="Franklin Gothic Book" w:hAnsi="Franklin Gothic Book" w:cs="Arial"/>
        </w:rPr>
        <w:t xml:space="preserve">to send invitations to Regional Arts Victoria for performances, exhibitions, launches or similar events so Regional Arts Victoria can forward to </w:t>
      </w:r>
      <w:r w:rsidR="00803377">
        <w:rPr>
          <w:rFonts w:ascii="Franklin Gothic Book" w:hAnsi="Franklin Gothic Book" w:cs="Arial"/>
        </w:rPr>
        <w:t>Meg Viney-Bell and the assessment panel. If you wish to invite the Federal or State Minister for the Arts to an</w:t>
      </w:r>
      <w:r w:rsidR="00890378">
        <w:rPr>
          <w:rFonts w:ascii="Franklin Gothic Book" w:hAnsi="Franklin Gothic Book" w:cs="Arial"/>
        </w:rPr>
        <w:t>y event, please note that</w:t>
      </w:r>
      <w:r w:rsidR="00FD6F9F">
        <w:rPr>
          <w:rFonts w:ascii="Franklin Gothic Book" w:hAnsi="Franklin Gothic Book" w:cs="Arial"/>
        </w:rPr>
        <w:t xml:space="preserve"> </w:t>
      </w:r>
      <w:r w:rsidR="00890378">
        <w:rPr>
          <w:rFonts w:ascii="Franklin Gothic Book" w:hAnsi="Franklin Gothic Book" w:cs="Arial"/>
        </w:rPr>
        <w:t xml:space="preserve">most </w:t>
      </w:r>
      <w:r w:rsidRPr="0048287E">
        <w:rPr>
          <w:rFonts w:ascii="Franklin Gothic Book" w:hAnsi="Franklin Gothic Book" w:cs="Arial"/>
        </w:rPr>
        <w:t>Minister</w:t>
      </w:r>
      <w:r w:rsidR="0048287E">
        <w:rPr>
          <w:rFonts w:ascii="Franklin Gothic Book" w:hAnsi="Franklin Gothic Book" w:cs="Arial"/>
        </w:rPr>
        <w:t>’</w:t>
      </w:r>
      <w:r w:rsidRPr="0048287E">
        <w:rPr>
          <w:rFonts w:ascii="Franklin Gothic Book" w:hAnsi="Franklin Gothic Book" w:cs="Arial"/>
        </w:rPr>
        <w:t>s requires at least two month</w:t>
      </w:r>
      <w:r w:rsidR="0048287E">
        <w:rPr>
          <w:rFonts w:ascii="Franklin Gothic Book" w:hAnsi="Franklin Gothic Book" w:cs="Arial"/>
        </w:rPr>
        <w:t>s</w:t>
      </w:r>
      <w:r w:rsidR="00746B20">
        <w:rPr>
          <w:rFonts w:ascii="Franklin Gothic Book" w:hAnsi="Franklin Gothic Book" w:cs="Arial"/>
        </w:rPr>
        <w:t>’</w:t>
      </w:r>
      <w:r w:rsidRPr="0048287E">
        <w:rPr>
          <w:rFonts w:ascii="Franklin Gothic Book" w:hAnsi="Franklin Gothic Book" w:cs="Arial"/>
        </w:rPr>
        <w:t xml:space="preserve"> notice of the event.</w:t>
      </w:r>
    </w:p>
    <w:p w14:paraId="6D7E95AD" w14:textId="77777777" w:rsidR="00BD1C41" w:rsidRPr="0048287E" w:rsidRDefault="00BD1C41" w:rsidP="00E2484E">
      <w:pPr>
        <w:spacing w:line="276" w:lineRule="auto"/>
        <w:rPr>
          <w:rFonts w:ascii="Franklin Gothic Book" w:hAnsi="Franklin Gothic Book" w:cs="Arial"/>
        </w:rPr>
      </w:pPr>
    </w:p>
    <w:p w14:paraId="2C40F82C" w14:textId="4B80325D" w:rsidR="00BD1C41" w:rsidRPr="0048287E" w:rsidRDefault="00BD1C41" w:rsidP="00E2484E">
      <w:pPr>
        <w:pStyle w:val="Heading1"/>
        <w:spacing w:line="276" w:lineRule="auto"/>
      </w:pPr>
      <w:bookmarkStart w:id="9" w:name="_Toc455653289"/>
      <w:r w:rsidRPr="0048287E">
        <w:lastRenderedPageBreak/>
        <w:t xml:space="preserve">Acknowledgement of support through the </w:t>
      </w:r>
      <w:bookmarkEnd w:id="9"/>
      <w:r w:rsidR="00803377">
        <w:t xml:space="preserve">Meg Viney-Bell </w:t>
      </w:r>
      <w:proofErr w:type="spellStart"/>
      <w:r w:rsidR="00803377">
        <w:t>Fibre</w:t>
      </w:r>
      <w:proofErr w:type="spellEnd"/>
      <w:r w:rsidR="00803377">
        <w:t xml:space="preserve"> Art Fellowship</w:t>
      </w:r>
      <w:r w:rsidR="00E2484E">
        <w:t>.</w:t>
      </w:r>
    </w:p>
    <w:p w14:paraId="2573F883" w14:textId="77777777" w:rsidR="00464678" w:rsidRPr="00464678" w:rsidRDefault="00464678" w:rsidP="00464678">
      <w:pPr>
        <w:spacing w:line="276" w:lineRule="auto"/>
        <w:rPr>
          <w:rFonts w:ascii="Franklin Gothic Book" w:hAnsi="Franklin Gothic Book" w:cs="Arial"/>
        </w:rPr>
      </w:pPr>
      <w:r w:rsidRPr="00464678">
        <w:rPr>
          <w:rFonts w:ascii="Franklin Gothic Book" w:hAnsi="Franklin Gothic Book" w:cs="Arial"/>
        </w:rPr>
        <w:t xml:space="preserve">The Meg Viney-Bell </w:t>
      </w:r>
      <w:proofErr w:type="spellStart"/>
      <w:r w:rsidRPr="00464678">
        <w:rPr>
          <w:rFonts w:ascii="Franklin Gothic Book" w:hAnsi="Franklin Gothic Book" w:cs="Arial"/>
        </w:rPr>
        <w:t>Fibre</w:t>
      </w:r>
      <w:proofErr w:type="spellEnd"/>
      <w:r w:rsidRPr="00464678">
        <w:rPr>
          <w:rFonts w:ascii="Franklin Gothic Book" w:hAnsi="Franklin Gothic Book" w:cs="Arial"/>
        </w:rPr>
        <w:t xml:space="preserve"> Art Fellowship grant recipients must use the following text to give visible recognition of support in all advertising and promotion materials, media releases and written copy such as publications and programs related to the grant </w:t>
      </w:r>
    </w:p>
    <w:p w14:paraId="10AD45E2" w14:textId="77777777" w:rsidR="00BD1C41" w:rsidRPr="0048287E" w:rsidRDefault="00BD1C41" w:rsidP="00E2484E">
      <w:pPr>
        <w:spacing w:line="276" w:lineRule="auto"/>
        <w:rPr>
          <w:rFonts w:ascii="Franklin Gothic Book" w:hAnsi="Franklin Gothic Book" w:cs="Arial"/>
        </w:rPr>
      </w:pPr>
    </w:p>
    <w:p w14:paraId="625E9889" w14:textId="285322B6" w:rsidR="00BD1C41" w:rsidRPr="0048287E" w:rsidRDefault="00BD1C41" w:rsidP="00E2484E">
      <w:pPr>
        <w:spacing w:line="276" w:lineRule="auto"/>
        <w:rPr>
          <w:rFonts w:ascii="Franklin Gothic Book" w:hAnsi="Franklin Gothic Book" w:cs="Arial"/>
        </w:rPr>
      </w:pPr>
      <w:r w:rsidRPr="0048287E">
        <w:rPr>
          <w:rFonts w:ascii="Franklin Gothic Book" w:hAnsi="Franklin Gothic Book" w:cs="Arial"/>
        </w:rPr>
        <w:t xml:space="preserve">The text of the message </w:t>
      </w:r>
      <w:r w:rsidR="008E2556">
        <w:rPr>
          <w:rFonts w:ascii="Franklin Gothic Book" w:hAnsi="Franklin Gothic Book" w:cs="Arial"/>
        </w:rPr>
        <w:t xml:space="preserve">to be placed in media releases or other written copy </w:t>
      </w:r>
      <w:r w:rsidRPr="0048287E">
        <w:rPr>
          <w:rFonts w:ascii="Franklin Gothic Book" w:hAnsi="Franklin Gothic Book" w:cs="Arial"/>
        </w:rPr>
        <w:t>is:</w:t>
      </w:r>
    </w:p>
    <w:p w14:paraId="620EAAC4" w14:textId="77777777" w:rsidR="00BD1C41" w:rsidRPr="0048287E" w:rsidRDefault="00BD1C41" w:rsidP="00E2484E">
      <w:pPr>
        <w:spacing w:line="276" w:lineRule="auto"/>
        <w:rPr>
          <w:rFonts w:ascii="Franklin Gothic Book" w:hAnsi="Franklin Gothic Book" w:cs="Arial"/>
        </w:rPr>
      </w:pPr>
    </w:p>
    <w:p w14:paraId="67140D51" w14:textId="44ABB399" w:rsidR="00BD1C41" w:rsidRPr="000B7291" w:rsidRDefault="000B7291" w:rsidP="00E2484E">
      <w:pPr>
        <w:spacing w:line="276" w:lineRule="auto"/>
        <w:ind w:left="540"/>
        <w:rPr>
          <w:rFonts w:ascii="Franklin Gothic Book" w:hAnsi="Franklin Gothic Book" w:cs="Arial"/>
          <w:i/>
        </w:rPr>
      </w:pPr>
      <w:r w:rsidRPr="000B7291">
        <w:rPr>
          <w:rFonts w:ascii="Franklin Gothic Book" w:hAnsi="Franklin Gothic Book"/>
          <w:i/>
        </w:rPr>
        <w:t xml:space="preserve">The </w:t>
      </w:r>
      <w:r w:rsidR="00803377">
        <w:rPr>
          <w:rFonts w:ascii="Franklin Gothic Book" w:hAnsi="Franklin Gothic Book"/>
          <w:i/>
        </w:rPr>
        <w:t xml:space="preserve">Meg Viney-Bell </w:t>
      </w:r>
      <w:proofErr w:type="spellStart"/>
      <w:r w:rsidR="00803377">
        <w:rPr>
          <w:rFonts w:ascii="Franklin Gothic Book" w:hAnsi="Franklin Gothic Book"/>
          <w:i/>
        </w:rPr>
        <w:t>Fibre</w:t>
      </w:r>
      <w:proofErr w:type="spellEnd"/>
      <w:r w:rsidR="00803377">
        <w:rPr>
          <w:rFonts w:ascii="Franklin Gothic Book" w:hAnsi="Franklin Gothic Book"/>
          <w:i/>
        </w:rPr>
        <w:t xml:space="preserve"> Art Fellowship</w:t>
      </w:r>
      <w:r w:rsidRPr="000B7291">
        <w:rPr>
          <w:rFonts w:ascii="Franklin Gothic Book" w:hAnsi="Franklin Gothic Book"/>
          <w:i/>
        </w:rPr>
        <w:t xml:space="preserve"> is </w:t>
      </w:r>
      <w:r w:rsidR="00890378">
        <w:rPr>
          <w:rFonts w:ascii="Franklin Gothic Book" w:hAnsi="Franklin Gothic Book"/>
          <w:i/>
        </w:rPr>
        <w:t>delivered on behalf of Meg Viney-Bell by</w:t>
      </w:r>
      <w:r w:rsidRPr="000B7291">
        <w:rPr>
          <w:rFonts w:ascii="Franklin Gothic Book" w:hAnsi="Franklin Gothic Book"/>
          <w:i/>
        </w:rPr>
        <w:t xml:space="preserve"> Regional Arts </w:t>
      </w:r>
      <w:r w:rsidR="00890378">
        <w:rPr>
          <w:rFonts w:ascii="Franklin Gothic Book" w:hAnsi="Franklin Gothic Book"/>
          <w:i/>
        </w:rPr>
        <w:t>Victoria with support from the Gippsland Art Gallery.</w:t>
      </w:r>
    </w:p>
    <w:p w14:paraId="2398D80B" w14:textId="20E33AD6" w:rsidR="00C17D1F" w:rsidRPr="0048287E" w:rsidRDefault="00C17D1F" w:rsidP="00E2484E">
      <w:pPr>
        <w:spacing w:line="276" w:lineRule="auto"/>
        <w:ind w:left="540"/>
        <w:rPr>
          <w:rFonts w:ascii="Franklin Gothic Book" w:hAnsi="Franklin Gothic Book" w:cs="Arial"/>
          <w:i/>
        </w:rPr>
      </w:pPr>
    </w:p>
    <w:p w14:paraId="5290D6C4" w14:textId="59D95293" w:rsidR="008E2556" w:rsidRDefault="001E0C31" w:rsidP="00E2484E">
      <w:pPr>
        <w:spacing w:line="276" w:lineRule="auto"/>
        <w:rPr>
          <w:rFonts w:ascii="Franklin Gothic Book" w:hAnsi="Franklin Gothic Book" w:cs="Arial"/>
        </w:rPr>
      </w:pPr>
      <w:r w:rsidRPr="001E0C31">
        <w:rPr>
          <w:rFonts w:ascii="Franklin Gothic Book" w:hAnsi="Franklin Gothic Book" w:cs="Arial"/>
        </w:rPr>
        <w:t xml:space="preserve">Where possible, in addition to the text above, logos should be used to acknowledge </w:t>
      </w:r>
      <w:r w:rsidR="008409EC">
        <w:rPr>
          <w:rFonts w:ascii="Franklin Gothic Book" w:hAnsi="Franklin Gothic Book" w:cs="Arial"/>
        </w:rPr>
        <w:t xml:space="preserve">Meg Viney-Bell, </w:t>
      </w:r>
      <w:r w:rsidRPr="001E0C31">
        <w:rPr>
          <w:rFonts w:ascii="Franklin Gothic Book" w:hAnsi="Franklin Gothic Book" w:cs="Arial"/>
        </w:rPr>
        <w:t>Regional Arts Victoria and Gippsland Art Gallery. The logos below are at the minimum allowable size and should be on all promotion material including brochures, invitations, flyers and all other documentation. You can download digital versions of logos from the</w:t>
      </w:r>
      <w:r w:rsidR="0057245E">
        <w:rPr>
          <w:rFonts w:ascii="Franklin Gothic Book" w:hAnsi="Franklin Gothic Book" w:cs="Arial"/>
        </w:rPr>
        <w:t xml:space="preserve"> </w:t>
      </w:r>
      <w:hyperlink r:id="rId11" w:history="1">
        <w:r w:rsidR="0057245E" w:rsidRPr="0057245E">
          <w:rPr>
            <w:rStyle w:val="Hyperlink"/>
            <w:rFonts w:ascii="Franklin Gothic Book" w:hAnsi="Franklin Gothic Book" w:cs="Arial"/>
          </w:rPr>
          <w:t>Regional Arts Victoria</w:t>
        </w:r>
      </w:hyperlink>
      <w:r w:rsidR="0057245E">
        <w:rPr>
          <w:rFonts w:ascii="Franklin Gothic Book" w:hAnsi="Franklin Gothic Book" w:cs="Arial"/>
        </w:rPr>
        <w:t xml:space="preserve"> website.</w:t>
      </w:r>
    </w:p>
    <w:p w14:paraId="03C16674" w14:textId="6714A874" w:rsidR="00C17D1F" w:rsidRDefault="00C17D1F" w:rsidP="00E2484E">
      <w:pPr>
        <w:spacing w:line="276" w:lineRule="auto"/>
        <w:rPr>
          <w:rFonts w:ascii="Franklin Gothic Book" w:hAnsi="Franklin Gothic Book" w:cs="Arial"/>
        </w:rPr>
      </w:pPr>
    </w:p>
    <w:p w14:paraId="73DAD8D9" w14:textId="188DE021" w:rsidR="00C17D1F" w:rsidRDefault="00962370" w:rsidP="00E2484E">
      <w:pPr>
        <w:spacing w:line="276" w:lineRule="auto"/>
        <w:rPr>
          <w:rFonts w:ascii="Franklin Gothic Book" w:hAnsi="Franklin Gothic Book" w:cs="Arial"/>
        </w:rPr>
      </w:pPr>
      <w:r w:rsidRPr="00962370">
        <w:rPr>
          <w:rFonts w:ascii="Franklin Gothic Book" w:hAnsi="Franklin Gothic Book" w:cs="Arial"/>
          <w:noProof/>
          <w:lang w:val="en-AU" w:eastAsia="en-AU"/>
        </w:rPr>
        <w:drawing>
          <wp:inline distT="0" distB="0" distL="0" distR="0" wp14:anchorId="25B706BC" wp14:editId="6C402194">
            <wp:extent cx="5850890" cy="1041725"/>
            <wp:effectExtent l="0" t="0" r="0" b="6350"/>
            <wp:docPr id="1" name="Picture 1" descr="H:\PARTNERSHIPS\Meg Viney Bell Fellowship\Applicant Marketing Pack\Logos\Logo Stack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RTNERSHIPS\Meg Viney Bell Fellowship\Applicant Marketing Pack\Logos\Logo Stack_Horizont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0890" cy="1041725"/>
                    </a:xfrm>
                    <a:prstGeom prst="rect">
                      <a:avLst/>
                    </a:prstGeom>
                    <a:noFill/>
                    <a:ln>
                      <a:noFill/>
                    </a:ln>
                  </pic:spPr>
                </pic:pic>
              </a:graphicData>
            </a:graphic>
          </wp:inline>
        </w:drawing>
      </w:r>
    </w:p>
    <w:p w14:paraId="73550BCC" w14:textId="77777777" w:rsidR="00962370" w:rsidRPr="0048287E" w:rsidRDefault="00962370" w:rsidP="00E2484E">
      <w:pPr>
        <w:spacing w:line="276" w:lineRule="auto"/>
        <w:rPr>
          <w:rFonts w:ascii="Franklin Gothic Book" w:hAnsi="Franklin Gothic Book" w:cs="Arial"/>
        </w:rPr>
      </w:pPr>
    </w:p>
    <w:p w14:paraId="3F190AD5" w14:textId="77777777" w:rsidR="0017545A" w:rsidRDefault="0017545A" w:rsidP="00E2484E">
      <w:pPr>
        <w:spacing w:line="276" w:lineRule="auto"/>
        <w:rPr>
          <w:rFonts w:ascii="Franklin Gothic Book" w:hAnsi="Franklin Gothic Book" w:cs="Arial"/>
        </w:rPr>
      </w:pPr>
    </w:p>
    <w:p w14:paraId="398B799E" w14:textId="2B6FB985" w:rsidR="006E0217" w:rsidRPr="005E5EEC" w:rsidRDefault="00803377" w:rsidP="00E2484E">
      <w:pPr>
        <w:spacing w:line="276" w:lineRule="auto"/>
        <w:rPr>
          <w:rFonts w:ascii="Franklin Gothic Book" w:hAnsi="Franklin Gothic Book" w:cs="Arial"/>
        </w:rPr>
      </w:pPr>
      <w:r>
        <w:rPr>
          <w:rFonts w:ascii="Franklin Gothic Book" w:hAnsi="Franklin Gothic Book" w:cs="Arial"/>
        </w:rPr>
        <w:t xml:space="preserve">Meg Viney-Bell </w:t>
      </w:r>
      <w:proofErr w:type="spellStart"/>
      <w:r>
        <w:rPr>
          <w:rFonts w:ascii="Franklin Gothic Book" w:hAnsi="Franklin Gothic Book" w:cs="Arial"/>
        </w:rPr>
        <w:t>Fibre</w:t>
      </w:r>
      <w:proofErr w:type="spellEnd"/>
      <w:r>
        <w:rPr>
          <w:rFonts w:ascii="Franklin Gothic Book" w:hAnsi="Franklin Gothic Book" w:cs="Arial"/>
        </w:rPr>
        <w:t xml:space="preserve"> Art Fellowship</w:t>
      </w:r>
      <w:r w:rsidR="00BD1C41" w:rsidRPr="0048287E">
        <w:rPr>
          <w:rFonts w:ascii="Franklin Gothic Book" w:hAnsi="Franklin Gothic Book" w:cs="Arial"/>
        </w:rPr>
        <w:t xml:space="preserve"> grant recipients </w:t>
      </w:r>
      <w:r w:rsidR="00890378">
        <w:rPr>
          <w:rFonts w:ascii="Franklin Gothic Book" w:hAnsi="Franklin Gothic Book" w:cs="Arial"/>
        </w:rPr>
        <w:t>are expected to</w:t>
      </w:r>
      <w:r w:rsidR="00C17D1F" w:rsidRPr="0048287E">
        <w:rPr>
          <w:rFonts w:ascii="Franklin Gothic Book" w:hAnsi="Franklin Gothic Book" w:cs="Arial"/>
        </w:rPr>
        <w:t xml:space="preserve"> </w:t>
      </w:r>
      <w:r w:rsidR="00BD1C41" w:rsidRPr="0048287E">
        <w:rPr>
          <w:rFonts w:ascii="Franklin Gothic Book" w:hAnsi="Franklin Gothic Book" w:cs="Arial"/>
        </w:rPr>
        <w:t xml:space="preserve">prominently feature visible recognition of support in all materials, publications and programs related to the grant. </w:t>
      </w:r>
    </w:p>
    <w:sectPr w:rsidR="006E0217" w:rsidRPr="005E5EEC" w:rsidSect="00D21B79">
      <w:footerReference w:type="default" r:id="rId13"/>
      <w:headerReference w:type="first" r:id="rId14"/>
      <w:pgSz w:w="11900" w:h="16840" w:code="9"/>
      <w:pgMar w:top="568" w:right="1410" w:bottom="567"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59596" w14:textId="77777777" w:rsidR="00C8084F" w:rsidRDefault="00C8084F" w:rsidP="00A63F09">
      <w:r>
        <w:separator/>
      </w:r>
    </w:p>
  </w:endnote>
  <w:endnote w:type="continuationSeparator" w:id="0">
    <w:p w14:paraId="4F244395" w14:textId="77777777" w:rsidR="00C8084F" w:rsidRDefault="00C8084F" w:rsidP="00A6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D540" w14:textId="110767BB" w:rsidR="00C8084F" w:rsidRPr="00A63F09" w:rsidRDefault="00890378" w:rsidP="00A03D1B">
    <w:pPr>
      <w:pStyle w:val="Footer"/>
      <w:pBdr>
        <w:bottom w:val="single" w:sz="4" w:space="1" w:color="auto"/>
      </w:pBdr>
      <w:rPr>
        <w:rFonts w:ascii="Franklin Gothic Book" w:hAnsi="Franklin Gothic Book"/>
        <w:sz w:val="20"/>
        <w:szCs w:val="20"/>
      </w:rPr>
    </w:pPr>
    <w:r>
      <w:rPr>
        <w:rFonts w:ascii="Franklin Gothic Book" w:hAnsi="Franklin Gothic Book"/>
        <w:sz w:val="20"/>
        <w:szCs w:val="20"/>
      </w:rPr>
      <w:t>Meg Viney-Bell</w:t>
    </w:r>
    <w:r w:rsidR="00C8084F">
      <w:rPr>
        <w:rFonts w:ascii="Franklin Gothic Book" w:hAnsi="Franklin Gothic Book"/>
        <w:sz w:val="20"/>
        <w:szCs w:val="20"/>
      </w:rPr>
      <w:t xml:space="preserve"> </w:t>
    </w:r>
    <w:r w:rsidR="009F77D6">
      <w:rPr>
        <w:rFonts w:ascii="Franklin Gothic Book" w:hAnsi="Franklin Gothic Book"/>
        <w:sz w:val="20"/>
        <w:szCs w:val="20"/>
      </w:rPr>
      <w:t>Funding Conditions</w:t>
    </w:r>
    <w:r w:rsidR="00C8084F">
      <w:rPr>
        <w:rFonts w:ascii="Franklin Gothic Book" w:hAnsi="Franklin Gothic Book"/>
        <w:sz w:val="20"/>
        <w:szCs w:val="20"/>
      </w:rPr>
      <w:tab/>
    </w:r>
    <w:r w:rsidR="00C8084F">
      <w:rPr>
        <w:rFonts w:ascii="Franklin Gothic Book" w:hAnsi="Franklin Gothic Book"/>
        <w:sz w:val="20"/>
        <w:szCs w:val="20"/>
      </w:rPr>
      <w:tab/>
    </w:r>
    <w:r w:rsidR="00C8084F" w:rsidRPr="00D950FE">
      <w:rPr>
        <w:rFonts w:ascii="Franklin Gothic Book" w:hAnsi="Franklin Gothic Book"/>
        <w:sz w:val="20"/>
        <w:szCs w:val="20"/>
      </w:rPr>
      <w:t xml:space="preserve">Page | </w:t>
    </w:r>
    <w:r w:rsidR="00C8084F" w:rsidRPr="00D950FE">
      <w:rPr>
        <w:rFonts w:ascii="Franklin Gothic Book" w:hAnsi="Franklin Gothic Book"/>
        <w:sz w:val="20"/>
        <w:szCs w:val="20"/>
      </w:rPr>
      <w:fldChar w:fldCharType="begin"/>
    </w:r>
    <w:r w:rsidR="00C8084F" w:rsidRPr="00D950FE">
      <w:rPr>
        <w:rFonts w:ascii="Franklin Gothic Book" w:hAnsi="Franklin Gothic Book"/>
        <w:sz w:val="20"/>
        <w:szCs w:val="20"/>
      </w:rPr>
      <w:instrText xml:space="preserve"> PAGE   \* MERGEFORMAT </w:instrText>
    </w:r>
    <w:r w:rsidR="00C8084F" w:rsidRPr="00D950FE">
      <w:rPr>
        <w:rFonts w:ascii="Franklin Gothic Book" w:hAnsi="Franklin Gothic Book"/>
        <w:sz w:val="20"/>
        <w:szCs w:val="20"/>
      </w:rPr>
      <w:fldChar w:fldCharType="separate"/>
    </w:r>
    <w:r w:rsidR="00D7304F">
      <w:rPr>
        <w:rFonts w:ascii="Franklin Gothic Book" w:hAnsi="Franklin Gothic Book"/>
        <w:noProof/>
        <w:sz w:val="20"/>
        <w:szCs w:val="20"/>
      </w:rPr>
      <w:t>3</w:t>
    </w:r>
    <w:r w:rsidR="00C8084F" w:rsidRPr="00D950FE">
      <w:rPr>
        <w:rFonts w:ascii="Franklin Gothic Book" w:hAnsi="Franklin Gothic Book"/>
        <w:sz w:val="20"/>
        <w:szCs w:val="20"/>
      </w:rPr>
      <w:fldChar w:fldCharType="end"/>
    </w:r>
  </w:p>
  <w:p w14:paraId="74D502A4" w14:textId="77777777" w:rsidR="00C8084F" w:rsidRDefault="00C8084F" w:rsidP="00F06201">
    <w:pPr>
      <w:pStyle w:val="Footer"/>
      <w:tabs>
        <w:tab w:val="clear" w:pos="4513"/>
        <w:tab w:val="clear" w:pos="9026"/>
        <w:tab w:val="left" w:pos="23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CE687" w14:textId="77777777" w:rsidR="00C8084F" w:rsidRDefault="00C8084F" w:rsidP="00A63F09">
      <w:r>
        <w:separator/>
      </w:r>
    </w:p>
  </w:footnote>
  <w:footnote w:type="continuationSeparator" w:id="0">
    <w:p w14:paraId="33607830" w14:textId="77777777" w:rsidR="00C8084F" w:rsidRDefault="00C8084F" w:rsidP="00A6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06508" w14:textId="77777777" w:rsidR="00C8084F" w:rsidRDefault="00C8084F">
    <w:pPr>
      <w:pStyle w:val="Header"/>
      <w:rPr>
        <w:noProof/>
        <w:lang w:eastAsia="en-AU"/>
      </w:rPr>
    </w:pPr>
  </w:p>
  <w:p w14:paraId="66E09B34" w14:textId="5A3378D1" w:rsidR="00C8084F" w:rsidRDefault="00C80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F06D28"/>
    <w:lvl w:ilvl="0">
      <w:start w:val="1"/>
      <w:numFmt w:val="bullet"/>
      <w:pStyle w:val="ListBullet"/>
      <w:lvlText w:val=""/>
      <w:lvlJc w:val="left"/>
      <w:pPr>
        <w:tabs>
          <w:tab w:val="num" w:pos="360"/>
        </w:tabs>
        <w:ind w:left="360" w:hanging="360"/>
      </w:pPr>
      <w:rPr>
        <w:rFonts w:ascii="Symbol" w:hAnsi="Symbol" w:hint="default"/>
        <w:color w:val="897005"/>
      </w:rPr>
    </w:lvl>
  </w:abstractNum>
  <w:abstractNum w:abstractNumId="1" w15:restartNumberingAfterBreak="0">
    <w:nsid w:val="0D9C39B5"/>
    <w:multiLevelType w:val="hybridMultilevel"/>
    <w:tmpl w:val="4212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D33A6"/>
    <w:multiLevelType w:val="hybridMultilevel"/>
    <w:tmpl w:val="65C23EB2"/>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15:restartNumberingAfterBreak="0">
    <w:nsid w:val="1F0B259D"/>
    <w:multiLevelType w:val="hybridMultilevel"/>
    <w:tmpl w:val="ED34A4B2"/>
    <w:lvl w:ilvl="0" w:tplc="B7607F8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7E5439"/>
    <w:multiLevelType w:val="hybridMultilevel"/>
    <w:tmpl w:val="BA7EE5D0"/>
    <w:lvl w:ilvl="0" w:tplc="F79847EC">
      <w:start w:val="1"/>
      <w:numFmt w:val="lowerLetter"/>
      <w:lvlText w:val="%1."/>
      <w:lvlJc w:val="left"/>
      <w:pPr>
        <w:ind w:left="720" w:hanging="360"/>
      </w:pPr>
      <w:rPr>
        <w:rFonts w:cs="Times New Roman" w:hint="default"/>
        <w:i/>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9A83B2E"/>
    <w:multiLevelType w:val="hybridMultilevel"/>
    <w:tmpl w:val="40F2DE80"/>
    <w:lvl w:ilvl="0" w:tplc="0C090001">
      <w:start w:val="1"/>
      <w:numFmt w:val="bullet"/>
      <w:lvlText w:val=""/>
      <w:lvlJc w:val="left"/>
      <w:pPr>
        <w:tabs>
          <w:tab w:val="num" w:pos="360"/>
        </w:tabs>
        <w:ind w:left="360" w:hanging="360"/>
      </w:pPr>
      <w:rPr>
        <w:rFonts w:ascii="Symbol" w:hAnsi="Symbol" w:hint="default"/>
      </w:rPr>
    </w:lvl>
    <w:lvl w:ilvl="1" w:tplc="74AC6F60">
      <w:start w:val="1"/>
      <w:numFmt w:val="bullet"/>
      <w:lvlText w:val="-"/>
      <w:lvlJc w:val="left"/>
      <w:pPr>
        <w:tabs>
          <w:tab w:val="num" w:pos="1080"/>
        </w:tabs>
        <w:ind w:left="1080" w:hanging="360"/>
      </w:pPr>
      <w:rPr>
        <w:rFonts w:ascii="Arial" w:hAnsi="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42755"/>
    <w:multiLevelType w:val="hybridMultilevel"/>
    <w:tmpl w:val="658889B4"/>
    <w:lvl w:ilvl="0" w:tplc="EE4EBD30">
      <w:start w:val="1"/>
      <w:numFmt w:val="lowerLetter"/>
      <w:lvlText w:val="%1."/>
      <w:lvlJc w:val="left"/>
      <w:pPr>
        <w:ind w:left="720" w:hanging="360"/>
      </w:pPr>
      <w:rPr>
        <w:rFonts w:cs="Franklin Gothic Book" w:hint="default"/>
        <w:i/>
        <w:color w:val="00000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2FDE0CA5"/>
    <w:multiLevelType w:val="hybridMultilevel"/>
    <w:tmpl w:val="966AFFE4"/>
    <w:lvl w:ilvl="0" w:tplc="B7607F8A">
      <w:start w:val="1"/>
      <w:numFmt w:val="bullet"/>
      <w:lvlText w:val=""/>
      <w:lvlJc w:val="left"/>
      <w:pPr>
        <w:tabs>
          <w:tab w:val="num" w:pos="2520"/>
        </w:tabs>
        <w:ind w:left="2520" w:hanging="360"/>
      </w:pPr>
      <w:rPr>
        <w:rFonts w:ascii="Symbol" w:hAnsi="Symbol" w:hint="default"/>
        <w:color w:val="auto"/>
      </w:rPr>
    </w:lvl>
    <w:lvl w:ilvl="1" w:tplc="B7607F8A">
      <w:start w:val="1"/>
      <w:numFmt w:val="bullet"/>
      <w:lvlText w:val=""/>
      <w:lvlJc w:val="left"/>
      <w:pPr>
        <w:ind w:left="2160" w:hanging="360"/>
      </w:pPr>
      <w:rPr>
        <w:rFonts w:ascii="Symbol" w:hAnsi="Symbol" w:hint="default"/>
        <w:color w:val="auto"/>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41E30B6"/>
    <w:multiLevelType w:val="hybridMultilevel"/>
    <w:tmpl w:val="BB787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207DF"/>
    <w:multiLevelType w:val="hybridMultilevel"/>
    <w:tmpl w:val="4274E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50935"/>
    <w:multiLevelType w:val="hybridMultilevel"/>
    <w:tmpl w:val="A894AFA4"/>
    <w:lvl w:ilvl="0" w:tplc="9BB287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B8C7738"/>
    <w:multiLevelType w:val="hybridMultilevel"/>
    <w:tmpl w:val="D3B8FAD4"/>
    <w:lvl w:ilvl="0" w:tplc="B7607F8A">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1393D9B"/>
    <w:multiLevelType w:val="hybridMultilevel"/>
    <w:tmpl w:val="B0CE69B2"/>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A85807"/>
    <w:multiLevelType w:val="hybridMultilevel"/>
    <w:tmpl w:val="851AD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38221D"/>
    <w:multiLevelType w:val="hybridMultilevel"/>
    <w:tmpl w:val="DE282ABC"/>
    <w:lvl w:ilvl="0" w:tplc="2BDE3C54">
      <w:numFmt w:val="bullet"/>
      <w:lvlText w:val="•"/>
      <w:lvlJc w:val="left"/>
      <w:pPr>
        <w:ind w:left="720" w:hanging="360"/>
      </w:pPr>
      <w:rPr>
        <w:rFonts w:ascii="Franklin Gothic Book" w:eastAsia="PMingLiU" w:hAnsi="Franklin Gothic Book" w:cs="HelveticaNeue-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71561"/>
    <w:multiLevelType w:val="hybridMultilevel"/>
    <w:tmpl w:val="C02A7E7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D63975"/>
    <w:multiLevelType w:val="hybridMultilevel"/>
    <w:tmpl w:val="E0A235DA"/>
    <w:lvl w:ilvl="0" w:tplc="B7607F8A">
      <w:start w:val="1"/>
      <w:numFmt w:val="bullet"/>
      <w:lvlText w:val=""/>
      <w:lvlJc w:val="left"/>
      <w:pPr>
        <w:ind w:left="774"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700A03DB"/>
    <w:multiLevelType w:val="hybridMultilevel"/>
    <w:tmpl w:val="1E3C3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962C3B"/>
    <w:multiLevelType w:val="hybridMultilevel"/>
    <w:tmpl w:val="577EEF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8E6724"/>
    <w:multiLevelType w:val="hybridMultilevel"/>
    <w:tmpl w:val="253A6B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044B96"/>
    <w:multiLevelType w:val="hybridMultilevel"/>
    <w:tmpl w:val="146A9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1"/>
  </w:num>
  <w:num w:numId="5">
    <w:abstractNumId w:val="13"/>
  </w:num>
  <w:num w:numId="6">
    <w:abstractNumId w:val="6"/>
  </w:num>
  <w:num w:numId="7">
    <w:abstractNumId w:val="4"/>
  </w:num>
  <w:num w:numId="8">
    <w:abstractNumId w:val="7"/>
  </w:num>
  <w:num w:numId="9">
    <w:abstractNumId w:val="3"/>
  </w:num>
  <w:num w:numId="10">
    <w:abstractNumId w:val="16"/>
  </w:num>
  <w:num w:numId="11">
    <w:abstractNumId w:val="2"/>
  </w:num>
  <w:num w:numId="12">
    <w:abstractNumId w:val="8"/>
  </w:num>
  <w:num w:numId="13">
    <w:abstractNumId w:val="1"/>
  </w:num>
  <w:num w:numId="14">
    <w:abstractNumId w:val="12"/>
  </w:num>
  <w:num w:numId="15">
    <w:abstractNumId w:val="14"/>
  </w:num>
  <w:num w:numId="16">
    <w:abstractNumId w:val="18"/>
  </w:num>
  <w:num w:numId="17">
    <w:abstractNumId w:val="20"/>
  </w:num>
  <w:num w:numId="18">
    <w:abstractNumId w:val="9"/>
  </w:num>
  <w:num w:numId="19">
    <w:abstractNumId w:val="0"/>
  </w:num>
  <w:num w:numId="20">
    <w:abstractNumId w:val="11"/>
  </w:num>
  <w:num w:numId="21">
    <w:abstractNumId w:val="17"/>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D/VFrw/VHNC338oFoavGb28kza7RtnfuNRupzOVRaWF4OlRpP4fkSpcXKhXlwB2KBwHAf9mDs7nb2gfkj+R9g==" w:salt="e32AFSRndvs0uAn0rgd/HA=="/>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697"/>
    <w:rsid w:val="00000405"/>
    <w:rsid w:val="00000ADF"/>
    <w:rsid w:val="00003A85"/>
    <w:rsid w:val="00010790"/>
    <w:rsid w:val="0002010A"/>
    <w:rsid w:val="00025652"/>
    <w:rsid w:val="0003331F"/>
    <w:rsid w:val="00034697"/>
    <w:rsid w:val="00034B41"/>
    <w:rsid w:val="00037B8B"/>
    <w:rsid w:val="00042F3F"/>
    <w:rsid w:val="0004434B"/>
    <w:rsid w:val="00046D15"/>
    <w:rsid w:val="00046D50"/>
    <w:rsid w:val="00051875"/>
    <w:rsid w:val="00060E5A"/>
    <w:rsid w:val="00061EAE"/>
    <w:rsid w:val="00071310"/>
    <w:rsid w:val="00071F57"/>
    <w:rsid w:val="000852F1"/>
    <w:rsid w:val="000A5A63"/>
    <w:rsid w:val="000B24E3"/>
    <w:rsid w:val="000B2FF1"/>
    <w:rsid w:val="000B7291"/>
    <w:rsid w:val="000C36C0"/>
    <w:rsid w:val="000C607B"/>
    <w:rsid w:val="000D089A"/>
    <w:rsid w:val="000D1BF0"/>
    <w:rsid w:val="000E1653"/>
    <w:rsid w:val="000F252A"/>
    <w:rsid w:val="000F3F92"/>
    <w:rsid w:val="000F744D"/>
    <w:rsid w:val="001044B5"/>
    <w:rsid w:val="001076DA"/>
    <w:rsid w:val="001111D9"/>
    <w:rsid w:val="001204EE"/>
    <w:rsid w:val="001313F7"/>
    <w:rsid w:val="001335FA"/>
    <w:rsid w:val="001425B0"/>
    <w:rsid w:val="00142B64"/>
    <w:rsid w:val="00144571"/>
    <w:rsid w:val="001506EF"/>
    <w:rsid w:val="00153443"/>
    <w:rsid w:val="00153874"/>
    <w:rsid w:val="00161047"/>
    <w:rsid w:val="0016239D"/>
    <w:rsid w:val="0016265A"/>
    <w:rsid w:val="0017064B"/>
    <w:rsid w:val="00173218"/>
    <w:rsid w:val="0017545A"/>
    <w:rsid w:val="00177BCF"/>
    <w:rsid w:val="0018505E"/>
    <w:rsid w:val="001903F8"/>
    <w:rsid w:val="0019238B"/>
    <w:rsid w:val="00197105"/>
    <w:rsid w:val="001A1225"/>
    <w:rsid w:val="001B2B9D"/>
    <w:rsid w:val="001B2E36"/>
    <w:rsid w:val="001B78EA"/>
    <w:rsid w:val="001C0F8A"/>
    <w:rsid w:val="001C3387"/>
    <w:rsid w:val="001D2FC4"/>
    <w:rsid w:val="001D6F85"/>
    <w:rsid w:val="001D7D88"/>
    <w:rsid w:val="001E0C31"/>
    <w:rsid w:val="001E0CC4"/>
    <w:rsid w:val="00203215"/>
    <w:rsid w:val="00213580"/>
    <w:rsid w:val="00217A00"/>
    <w:rsid w:val="00224898"/>
    <w:rsid w:val="00227503"/>
    <w:rsid w:val="00233F47"/>
    <w:rsid w:val="00241E86"/>
    <w:rsid w:val="00243A7F"/>
    <w:rsid w:val="0024509B"/>
    <w:rsid w:val="002529F4"/>
    <w:rsid w:val="00255EB6"/>
    <w:rsid w:val="002608B5"/>
    <w:rsid w:val="002732EE"/>
    <w:rsid w:val="0027551D"/>
    <w:rsid w:val="00292E67"/>
    <w:rsid w:val="00296BC3"/>
    <w:rsid w:val="002A02B5"/>
    <w:rsid w:val="002A148C"/>
    <w:rsid w:val="002A5676"/>
    <w:rsid w:val="002B3027"/>
    <w:rsid w:val="002C2C4F"/>
    <w:rsid w:val="002C4429"/>
    <w:rsid w:val="002C6278"/>
    <w:rsid w:val="002E1CBD"/>
    <w:rsid w:val="002E41C9"/>
    <w:rsid w:val="002E7F8D"/>
    <w:rsid w:val="002F1541"/>
    <w:rsid w:val="002F24C7"/>
    <w:rsid w:val="002F7A0C"/>
    <w:rsid w:val="00305D3B"/>
    <w:rsid w:val="00326736"/>
    <w:rsid w:val="00334E76"/>
    <w:rsid w:val="00336A03"/>
    <w:rsid w:val="00336A64"/>
    <w:rsid w:val="00343A34"/>
    <w:rsid w:val="00350C1B"/>
    <w:rsid w:val="00355E09"/>
    <w:rsid w:val="00357C1C"/>
    <w:rsid w:val="0037484D"/>
    <w:rsid w:val="00375067"/>
    <w:rsid w:val="00382C40"/>
    <w:rsid w:val="0038371C"/>
    <w:rsid w:val="00387222"/>
    <w:rsid w:val="00387D1C"/>
    <w:rsid w:val="00393C89"/>
    <w:rsid w:val="00393DEB"/>
    <w:rsid w:val="003B133B"/>
    <w:rsid w:val="003C0C3A"/>
    <w:rsid w:val="003C15D0"/>
    <w:rsid w:val="003C6003"/>
    <w:rsid w:val="003E13FA"/>
    <w:rsid w:val="003E2432"/>
    <w:rsid w:val="003E509F"/>
    <w:rsid w:val="003E5FE5"/>
    <w:rsid w:val="00413B40"/>
    <w:rsid w:val="0041413E"/>
    <w:rsid w:val="00424D1E"/>
    <w:rsid w:val="00425BCF"/>
    <w:rsid w:val="004358DB"/>
    <w:rsid w:val="00445D8C"/>
    <w:rsid w:val="00453AEC"/>
    <w:rsid w:val="00464678"/>
    <w:rsid w:val="004706EF"/>
    <w:rsid w:val="004729BC"/>
    <w:rsid w:val="004806F3"/>
    <w:rsid w:val="0048287E"/>
    <w:rsid w:val="004902A6"/>
    <w:rsid w:val="004970E7"/>
    <w:rsid w:val="004A2736"/>
    <w:rsid w:val="004A32C2"/>
    <w:rsid w:val="004B045F"/>
    <w:rsid w:val="004B7A20"/>
    <w:rsid w:val="004C15C0"/>
    <w:rsid w:val="004C2FCE"/>
    <w:rsid w:val="004E048E"/>
    <w:rsid w:val="004E729D"/>
    <w:rsid w:val="004E772C"/>
    <w:rsid w:val="004F5D20"/>
    <w:rsid w:val="00501865"/>
    <w:rsid w:val="00512276"/>
    <w:rsid w:val="00520194"/>
    <w:rsid w:val="0052044C"/>
    <w:rsid w:val="00521C53"/>
    <w:rsid w:val="005311FD"/>
    <w:rsid w:val="00531425"/>
    <w:rsid w:val="00531A29"/>
    <w:rsid w:val="005349D7"/>
    <w:rsid w:val="0053504D"/>
    <w:rsid w:val="00536430"/>
    <w:rsid w:val="00537B19"/>
    <w:rsid w:val="00537B39"/>
    <w:rsid w:val="0054478B"/>
    <w:rsid w:val="005538F2"/>
    <w:rsid w:val="0056052F"/>
    <w:rsid w:val="00562ACE"/>
    <w:rsid w:val="00562DFF"/>
    <w:rsid w:val="0057245E"/>
    <w:rsid w:val="005972C1"/>
    <w:rsid w:val="005A194B"/>
    <w:rsid w:val="005A7303"/>
    <w:rsid w:val="005A77A3"/>
    <w:rsid w:val="005A78DA"/>
    <w:rsid w:val="005B02AC"/>
    <w:rsid w:val="005B0DD2"/>
    <w:rsid w:val="005B5FDE"/>
    <w:rsid w:val="005B76FC"/>
    <w:rsid w:val="005C6CE9"/>
    <w:rsid w:val="005D1D96"/>
    <w:rsid w:val="005D534B"/>
    <w:rsid w:val="005E0132"/>
    <w:rsid w:val="005E131F"/>
    <w:rsid w:val="005E586A"/>
    <w:rsid w:val="005E5EEC"/>
    <w:rsid w:val="005F689F"/>
    <w:rsid w:val="00601452"/>
    <w:rsid w:val="00604E8C"/>
    <w:rsid w:val="00605D79"/>
    <w:rsid w:val="00634D6D"/>
    <w:rsid w:val="006440DA"/>
    <w:rsid w:val="00647D10"/>
    <w:rsid w:val="006631E5"/>
    <w:rsid w:val="00670E52"/>
    <w:rsid w:val="006759A4"/>
    <w:rsid w:val="00685427"/>
    <w:rsid w:val="00687643"/>
    <w:rsid w:val="0069278C"/>
    <w:rsid w:val="006930F2"/>
    <w:rsid w:val="006A1D8F"/>
    <w:rsid w:val="006A3564"/>
    <w:rsid w:val="006B51D9"/>
    <w:rsid w:val="006C33D6"/>
    <w:rsid w:val="006D4278"/>
    <w:rsid w:val="006D566F"/>
    <w:rsid w:val="006D6238"/>
    <w:rsid w:val="006E0217"/>
    <w:rsid w:val="006E26B4"/>
    <w:rsid w:val="006E2940"/>
    <w:rsid w:val="006E6E2F"/>
    <w:rsid w:val="006F3950"/>
    <w:rsid w:val="006F57C8"/>
    <w:rsid w:val="006F7DAC"/>
    <w:rsid w:val="00707C4D"/>
    <w:rsid w:val="007209AB"/>
    <w:rsid w:val="0073506B"/>
    <w:rsid w:val="00745C89"/>
    <w:rsid w:val="00746B20"/>
    <w:rsid w:val="00757234"/>
    <w:rsid w:val="00764AE7"/>
    <w:rsid w:val="00765662"/>
    <w:rsid w:val="0078496A"/>
    <w:rsid w:val="007A1C3F"/>
    <w:rsid w:val="007A43B2"/>
    <w:rsid w:val="007C20AE"/>
    <w:rsid w:val="007D3F3F"/>
    <w:rsid w:val="007D661C"/>
    <w:rsid w:val="007E3B0F"/>
    <w:rsid w:val="007E5D8E"/>
    <w:rsid w:val="007E739F"/>
    <w:rsid w:val="007F2832"/>
    <w:rsid w:val="007F4DA1"/>
    <w:rsid w:val="007F5B11"/>
    <w:rsid w:val="00800BE9"/>
    <w:rsid w:val="00803377"/>
    <w:rsid w:val="008207AE"/>
    <w:rsid w:val="00821450"/>
    <w:rsid w:val="00826EDB"/>
    <w:rsid w:val="00835C4C"/>
    <w:rsid w:val="008378A2"/>
    <w:rsid w:val="008409EC"/>
    <w:rsid w:val="00840AF9"/>
    <w:rsid w:val="00846C00"/>
    <w:rsid w:val="00857D69"/>
    <w:rsid w:val="00860AA1"/>
    <w:rsid w:val="00872E76"/>
    <w:rsid w:val="00875887"/>
    <w:rsid w:val="00876E25"/>
    <w:rsid w:val="00877931"/>
    <w:rsid w:val="00877A00"/>
    <w:rsid w:val="008860EE"/>
    <w:rsid w:val="00890378"/>
    <w:rsid w:val="008923BC"/>
    <w:rsid w:val="0089753C"/>
    <w:rsid w:val="008A22B1"/>
    <w:rsid w:val="008A60A9"/>
    <w:rsid w:val="008C32DD"/>
    <w:rsid w:val="008C4D39"/>
    <w:rsid w:val="008D334F"/>
    <w:rsid w:val="008E2556"/>
    <w:rsid w:val="008E49D8"/>
    <w:rsid w:val="008E4BE3"/>
    <w:rsid w:val="008E4EF3"/>
    <w:rsid w:val="008F4A6D"/>
    <w:rsid w:val="008F503B"/>
    <w:rsid w:val="008F6217"/>
    <w:rsid w:val="0091264C"/>
    <w:rsid w:val="00913305"/>
    <w:rsid w:val="0091345F"/>
    <w:rsid w:val="00913A2F"/>
    <w:rsid w:val="009144E6"/>
    <w:rsid w:val="009152E5"/>
    <w:rsid w:val="00915A2A"/>
    <w:rsid w:val="009166A3"/>
    <w:rsid w:val="00920ED3"/>
    <w:rsid w:val="00934440"/>
    <w:rsid w:val="00940C80"/>
    <w:rsid w:val="009412AD"/>
    <w:rsid w:val="0094370C"/>
    <w:rsid w:val="0094643C"/>
    <w:rsid w:val="00946F85"/>
    <w:rsid w:val="009470E2"/>
    <w:rsid w:val="009554A4"/>
    <w:rsid w:val="00960F9B"/>
    <w:rsid w:val="00962370"/>
    <w:rsid w:val="009649A9"/>
    <w:rsid w:val="009726A4"/>
    <w:rsid w:val="009773F0"/>
    <w:rsid w:val="009814F7"/>
    <w:rsid w:val="009854AB"/>
    <w:rsid w:val="0099207E"/>
    <w:rsid w:val="0099619E"/>
    <w:rsid w:val="009A0909"/>
    <w:rsid w:val="009A1B5C"/>
    <w:rsid w:val="009A7E28"/>
    <w:rsid w:val="009C0552"/>
    <w:rsid w:val="009D0AAD"/>
    <w:rsid w:val="009D540E"/>
    <w:rsid w:val="009D7E6D"/>
    <w:rsid w:val="009E2C29"/>
    <w:rsid w:val="009E5B76"/>
    <w:rsid w:val="009F150A"/>
    <w:rsid w:val="009F4123"/>
    <w:rsid w:val="009F77D6"/>
    <w:rsid w:val="00A02ABC"/>
    <w:rsid w:val="00A03D1B"/>
    <w:rsid w:val="00A04D82"/>
    <w:rsid w:val="00A06874"/>
    <w:rsid w:val="00A11C4D"/>
    <w:rsid w:val="00A15048"/>
    <w:rsid w:val="00A22C33"/>
    <w:rsid w:val="00A33BCE"/>
    <w:rsid w:val="00A3464D"/>
    <w:rsid w:val="00A35F6C"/>
    <w:rsid w:val="00A622CE"/>
    <w:rsid w:val="00A62F4E"/>
    <w:rsid w:val="00A63841"/>
    <w:rsid w:val="00A63F09"/>
    <w:rsid w:val="00A64419"/>
    <w:rsid w:val="00A64B30"/>
    <w:rsid w:val="00A66A7C"/>
    <w:rsid w:val="00A81D87"/>
    <w:rsid w:val="00A83DFC"/>
    <w:rsid w:val="00A85E4E"/>
    <w:rsid w:val="00A87237"/>
    <w:rsid w:val="00A87851"/>
    <w:rsid w:val="00A922CE"/>
    <w:rsid w:val="00AA0547"/>
    <w:rsid w:val="00AB1032"/>
    <w:rsid w:val="00AB3D25"/>
    <w:rsid w:val="00AB5C8D"/>
    <w:rsid w:val="00AB7A1D"/>
    <w:rsid w:val="00AC0E56"/>
    <w:rsid w:val="00AC1E56"/>
    <w:rsid w:val="00AD06D2"/>
    <w:rsid w:val="00AD1E0D"/>
    <w:rsid w:val="00AD5A08"/>
    <w:rsid w:val="00AE536B"/>
    <w:rsid w:val="00AF5C6A"/>
    <w:rsid w:val="00B020F3"/>
    <w:rsid w:val="00B10132"/>
    <w:rsid w:val="00B11EC0"/>
    <w:rsid w:val="00B16350"/>
    <w:rsid w:val="00B32470"/>
    <w:rsid w:val="00B4105D"/>
    <w:rsid w:val="00B421F6"/>
    <w:rsid w:val="00B50A18"/>
    <w:rsid w:val="00B55B76"/>
    <w:rsid w:val="00B82B8D"/>
    <w:rsid w:val="00B95993"/>
    <w:rsid w:val="00BA08C3"/>
    <w:rsid w:val="00BA341B"/>
    <w:rsid w:val="00BB0913"/>
    <w:rsid w:val="00BB6B3E"/>
    <w:rsid w:val="00BC02B4"/>
    <w:rsid w:val="00BC0B42"/>
    <w:rsid w:val="00BC7A29"/>
    <w:rsid w:val="00BD1C41"/>
    <w:rsid w:val="00BD467A"/>
    <w:rsid w:val="00BD4996"/>
    <w:rsid w:val="00BD606F"/>
    <w:rsid w:val="00BE28F0"/>
    <w:rsid w:val="00BE51AA"/>
    <w:rsid w:val="00BF03E3"/>
    <w:rsid w:val="00BF291D"/>
    <w:rsid w:val="00BF3EDC"/>
    <w:rsid w:val="00BF4DE3"/>
    <w:rsid w:val="00C00A5C"/>
    <w:rsid w:val="00C040CD"/>
    <w:rsid w:val="00C11ECE"/>
    <w:rsid w:val="00C129FF"/>
    <w:rsid w:val="00C17D1F"/>
    <w:rsid w:val="00C35270"/>
    <w:rsid w:val="00C35F30"/>
    <w:rsid w:val="00C4138F"/>
    <w:rsid w:val="00C42158"/>
    <w:rsid w:val="00C422A9"/>
    <w:rsid w:val="00C436FE"/>
    <w:rsid w:val="00C43CB9"/>
    <w:rsid w:val="00C61362"/>
    <w:rsid w:val="00C71B35"/>
    <w:rsid w:val="00C72350"/>
    <w:rsid w:val="00C76162"/>
    <w:rsid w:val="00C8084F"/>
    <w:rsid w:val="00C95412"/>
    <w:rsid w:val="00C961DC"/>
    <w:rsid w:val="00C9699F"/>
    <w:rsid w:val="00CA0452"/>
    <w:rsid w:val="00CA7CFE"/>
    <w:rsid w:val="00CB031E"/>
    <w:rsid w:val="00CB043B"/>
    <w:rsid w:val="00CB15E5"/>
    <w:rsid w:val="00CB371A"/>
    <w:rsid w:val="00CB7FC9"/>
    <w:rsid w:val="00CC17B8"/>
    <w:rsid w:val="00CD064E"/>
    <w:rsid w:val="00CD3D92"/>
    <w:rsid w:val="00CD5A78"/>
    <w:rsid w:val="00CE0B54"/>
    <w:rsid w:val="00D06D9E"/>
    <w:rsid w:val="00D1138F"/>
    <w:rsid w:val="00D2138D"/>
    <w:rsid w:val="00D21B79"/>
    <w:rsid w:val="00D26233"/>
    <w:rsid w:val="00D26C68"/>
    <w:rsid w:val="00D3112C"/>
    <w:rsid w:val="00D37510"/>
    <w:rsid w:val="00D547AD"/>
    <w:rsid w:val="00D55426"/>
    <w:rsid w:val="00D61AC8"/>
    <w:rsid w:val="00D628A4"/>
    <w:rsid w:val="00D70790"/>
    <w:rsid w:val="00D70D0E"/>
    <w:rsid w:val="00D7304F"/>
    <w:rsid w:val="00D76691"/>
    <w:rsid w:val="00D80E1B"/>
    <w:rsid w:val="00D81B96"/>
    <w:rsid w:val="00D86647"/>
    <w:rsid w:val="00D9155B"/>
    <w:rsid w:val="00D93EA3"/>
    <w:rsid w:val="00D950FE"/>
    <w:rsid w:val="00D9518B"/>
    <w:rsid w:val="00D9674B"/>
    <w:rsid w:val="00DB796F"/>
    <w:rsid w:val="00DD38FC"/>
    <w:rsid w:val="00DE1FBC"/>
    <w:rsid w:val="00DE3476"/>
    <w:rsid w:val="00DE51A9"/>
    <w:rsid w:val="00DF25A3"/>
    <w:rsid w:val="00DF260B"/>
    <w:rsid w:val="00DF7C02"/>
    <w:rsid w:val="00E00D40"/>
    <w:rsid w:val="00E0291F"/>
    <w:rsid w:val="00E07650"/>
    <w:rsid w:val="00E1118F"/>
    <w:rsid w:val="00E1319E"/>
    <w:rsid w:val="00E16C12"/>
    <w:rsid w:val="00E170E5"/>
    <w:rsid w:val="00E2186B"/>
    <w:rsid w:val="00E2484E"/>
    <w:rsid w:val="00E350BE"/>
    <w:rsid w:val="00E354E2"/>
    <w:rsid w:val="00E36028"/>
    <w:rsid w:val="00E40F8C"/>
    <w:rsid w:val="00E41B22"/>
    <w:rsid w:val="00E42680"/>
    <w:rsid w:val="00E43B48"/>
    <w:rsid w:val="00E45031"/>
    <w:rsid w:val="00E525F9"/>
    <w:rsid w:val="00E52733"/>
    <w:rsid w:val="00E61BBF"/>
    <w:rsid w:val="00E620F2"/>
    <w:rsid w:val="00E628C1"/>
    <w:rsid w:val="00E80663"/>
    <w:rsid w:val="00E845AC"/>
    <w:rsid w:val="00E86416"/>
    <w:rsid w:val="00E9101A"/>
    <w:rsid w:val="00E95FC7"/>
    <w:rsid w:val="00EB03C7"/>
    <w:rsid w:val="00EC7F29"/>
    <w:rsid w:val="00ED2F7D"/>
    <w:rsid w:val="00EE41A3"/>
    <w:rsid w:val="00EE5B98"/>
    <w:rsid w:val="00F00318"/>
    <w:rsid w:val="00F02B70"/>
    <w:rsid w:val="00F053EB"/>
    <w:rsid w:val="00F06201"/>
    <w:rsid w:val="00F13ED2"/>
    <w:rsid w:val="00F205F1"/>
    <w:rsid w:val="00F21B48"/>
    <w:rsid w:val="00F41836"/>
    <w:rsid w:val="00F509B9"/>
    <w:rsid w:val="00F515F5"/>
    <w:rsid w:val="00F51E9F"/>
    <w:rsid w:val="00F604B4"/>
    <w:rsid w:val="00F6371F"/>
    <w:rsid w:val="00F64AE0"/>
    <w:rsid w:val="00F71122"/>
    <w:rsid w:val="00F81D28"/>
    <w:rsid w:val="00F86C8F"/>
    <w:rsid w:val="00F90391"/>
    <w:rsid w:val="00F94CCC"/>
    <w:rsid w:val="00F96E71"/>
    <w:rsid w:val="00F972EB"/>
    <w:rsid w:val="00FA2958"/>
    <w:rsid w:val="00FA2C2D"/>
    <w:rsid w:val="00FA3039"/>
    <w:rsid w:val="00FB297D"/>
    <w:rsid w:val="00FC1967"/>
    <w:rsid w:val="00FC34F3"/>
    <w:rsid w:val="00FC381E"/>
    <w:rsid w:val="00FD5CC3"/>
    <w:rsid w:val="00FD6F9F"/>
    <w:rsid w:val="00FE1588"/>
    <w:rsid w:val="00FE2E15"/>
    <w:rsid w:val="00FE3F9D"/>
    <w:rsid w:val="00FE690C"/>
    <w:rsid w:val="00FE6E9F"/>
    <w:rsid w:val="00FF342D"/>
    <w:rsid w:val="00FF6B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04257E9"/>
  <w15:docId w15:val="{FD49CB9C-1263-4A90-8565-27D51B4F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PMingLiU" w:hAnsi="Cambria" w:cs="Times New Roman"/>
        <w:sz w:val="22"/>
        <w:szCs w:val="22"/>
        <w:lang w:val="en-AU"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1B"/>
    <w:rPr>
      <w:sz w:val="24"/>
      <w:szCs w:val="24"/>
      <w:lang w:val="en-US" w:eastAsia="en-US"/>
    </w:rPr>
  </w:style>
  <w:style w:type="paragraph" w:styleId="Heading1">
    <w:name w:val="heading 1"/>
    <w:aliases w:val="RAV HEADING"/>
    <w:basedOn w:val="Normal"/>
    <w:next w:val="Normal"/>
    <w:link w:val="Heading1Char"/>
    <w:autoRedefine/>
    <w:uiPriority w:val="99"/>
    <w:qFormat/>
    <w:rsid w:val="00E52733"/>
    <w:pPr>
      <w:keepNext/>
      <w:keepLines/>
      <w:shd w:val="clear" w:color="auto" w:fill="FFFF00"/>
      <w:outlineLvl w:val="0"/>
    </w:pPr>
    <w:rPr>
      <w:rFonts w:ascii="Franklin Gothic Book" w:hAnsi="Franklin Gothic Book"/>
      <w:b/>
      <w:bCs/>
      <w:sz w:val="28"/>
      <w:szCs w:val="28"/>
    </w:rPr>
  </w:style>
  <w:style w:type="paragraph" w:styleId="Heading2">
    <w:name w:val="heading 2"/>
    <w:basedOn w:val="Normal"/>
    <w:next w:val="Normal"/>
    <w:link w:val="Heading2Char"/>
    <w:uiPriority w:val="99"/>
    <w:qFormat/>
    <w:rsid w:val="00FA2C2D"/>
    <w:pPr>
      <w:keepNext/>
      <w:keepLines/>
      <w:spacing w:before="200"/>
      <w:outlineLvl w:val="1"/>
    </w:pPr>
    <w:rPr>
      <w:rFonts w:ascii="Calibri" w:hAnsi="Calibri"/>
      <w:b/>
      <w:bCs/>
      <w:color w:val="4F81BD"/>
      <w:sz w:val="26"/>
      <w:szCs w:val="26"/>
    </w:rPr>
  </w:style>
  <w:style w:type="paragraph" w:styleId="Heading3">
    <w:name w:val="heading 3"/>
    <w:basedOn w:val="Normal"/>
    <w:next w:val="Normal"/>
    <w:link w:val="Heading3Char"/>
    <w:uiPriority w:val="99"/>
    <w:qFormat/>
    <w:rsid w:val="00FA2C2D"/>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AV HEADING Char"/>
    <w:basedOn w:val="DefaultParagraphFont"/>
    <w:link w:val="Heading1"/>
    <w:uiPriority w:val="99"/>
    <w:locked/>
    <w:rsid w:val="00E52733"/>
    <w:rPr>
      <w:rFonts w:ascii="Franklin Gothic Book" w:eastAsia="PMingLiU" w:hAnsi="Franklin Gothic Book" w:cs="Times New Roman"/>
      <w:b/>
      <w:bCs/>
      <w:sz w:val="28"/>
      <w:szCs w:val="28"/>
      <w:lang w:val="en-US" w:eastAsia="en-US" w:bidi="ar-SA"/>
    </w:rPr>
  </w:style>
  <w:style w:type="character" w:customStyle="1" w:styleId="Heading2Char">
    <w:name w:val="Heading 2 Char"/>
    <w:basedOn w:val="DefaultParagraphFont"/>
    <w:link w:val="Heading2"/>
    <w:uiPriority w:val="99"/>
    <w:locked/>
    <w:rsid w:val="00FA2C2D"/>
    <w:rPr>
      <w:rFonts w:ascii="Calibri" w:eastAsia="PMingLiU" w:hAnsi="Calibri" w:cs="Times New Roman"/>
      <w:b/>
      <w:bCs/>
      <w:color w:val="4F81BD"/>
      <w:sz w:val="26"/>
      <w:szCs w:val="26"/>
    </w:rPr>
  </w:style>
  <w:style w:type="character" w:customStyle="1" w:styleId="Heading3Char">
    <w:name w:val="Heading 3 Char"/>
    <w:basedOn w:val="DefaultParagraphFont"/>
    <w:link w:val="Heading3"/>
    <w:uiPriority w:val="99"/>
    <w:locked/>
    <w:rsid w:val="00FA2C2D"/>
    <w:rPr>
      <w:rFonts w:ascii="Calibri" w:eastAsia="PMingLiU" w:hAnsi="Calibri" w:cs="Times New Roman"/>
      <w:b/>
      <w:bCs/>
      <w:color w:val="4F81BD"/>
    </w:rPr>
  </w:style>
  <w:style w:type="paragraph" w:styleId="BalloonText">
    <w:name w:val="Balloon Text"/>
    <w:basedOn w:val="Normal"/>
    <w:link w:val="BalloonTextChar"/>
    <w:uiPriority w:val="99"/>
    <w:semiHidden/>
    <w:rsid w:val="005E1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5E131F"/>
    <w:rPr>
      <w:rFonts w:ascii="Lucida Grande" w:hAnsi="Lucida Grande" w:cs="Lucida Grande"/>
      <w:sz w:val="18"/>
      <w:szCs w:val="18"/>
    </w:rPr>
  </w:style>
  <w:style w:type="paragraph" w:styleId="NoSpacing">
    <w:name w:val="No Spacing"/>
    <w:uiPriority w:val="99"/>
    <w:qFormat/>
    <w:rsid w:val="00846C00"/>
    <w:rPr>
      <w:sz w:val="24"/>
      <w:szCs w:val="24"/>
      <w:lang w:val="en-US" w:eastAsia="en-US"/>
    </w:rPr>
  </w:style>
  <w:style w:type="paragraph" w:styleId="ListParagraph">
    <w:name w:val="List Paragraph"/>
    <w:basedOn w:val="Normal"/>
    <w:uiPriority w:val="34"/>
    <w:qFormat/>
    <w:rsid w:val="004A2736"/>
    <w:pPr>
      <w:ind w:left="720"/>
      <w:contextualSpacing/>
    </w:pPr>
  </w:style>
  <w:style w:type="character" w:styleId="Hyperlink">
    <w:name w:val="Hyperlink"/>
    <w:basedOn w:val="DefaultParagraphFont"/>
    <w:uiPriority w:val="99"/>
    <w:rsid w:val="00BF03E3"/>
    <w:rPr>
      <w:rFonts w:cs="Times New Roman"/>
      <w:color w:val="0000FF"/>
      <w:u w:val="single"/>
    </w:rPr>
  </w:style>
  <w:style w:type="paragraph" w:styleId="Header">
    <w:name w:val="header"/>
    <w:basedOn w:val="Normal"/>
    <w:link w:val="HeaderChar"/>
    <w:uiPriority w:val="99"/>
    <w:rsid w:val="00A63F09"/>
    <w:pPr>
      <w:tabs>
        <w:tab w:val="center" w:pos="4513"/>
        <w:tab w:val="right" w:pos="9026"/>
      </w:tabs>
    </w:pPr>
  </w:style>
  <w:style w:type="character" w:customStyle="1" w:styleId="HeaderChar">
    <w:name w:val="Header Char"/>
    <w:basedOn w:val="DefaultParagraphFont"/>
    <w:link w:val="Header"/>
    <w:uiPriority w:val="99"/>
    <w:locked/>
    <w:rsid w:val="00A63F09"/>
    <w:rPr>
      <w:rFonts w:cs="Times New Roman"/>
    </w:rPr>
  </w:style>
  <w:style w:type="paragraph" w:styleId="Footer">
    <w:name w:val="footer"/>
    <w:basedOn w:val="Normal"/>
    <w:link w:val="FooterChar"/>
    <w:uiPriority w:val="99"/>
    <w:rsid w:val="00A63F09"/>
    <w:pPr>
      <w:tabs>
        <w:tab w:val="center" w:pos="4513"/>
        <w:tab w:val="right" w:pos="9026"/>
      </w:tabs>
    </w:pPr>
  </w:style>
  <w:style w:type="character" w:customStyle="1" w:styleId="FooterChar">
    <w:name w:val="Footer Char"/>
    <w:basedOn w:val="DefaultParagraphFont"/>
    <w:link w:val="Footer"/>
    <w:uiPriority w:val="99"/>
    <w:locked/>
    <w:rsid w:val="00A63F09"/>
    <w:rPr>
      <w:rFonts w:cs="Times New Roman"/>
    </w:rPr>
  </w:style>
  <w:style w:type="paragraph" w:styleId="TOCHeading">
    <w:name w:val="TOC Heading"/>
    <w:basedOn w:val="Heading1"/>
    <w:next w:val="Normal"/>
    <w:uiPriority w:val="99"/>
    <w:qFormat/>
    <w:rsid w:val="001C3387"/>
    <w:pPr>
      <w:spacing w:line="276" w:lineRule="auto"/>
      <w:outlineLvl w:val="9"/>
    </w:pPr>
    <w:rPr>
      <w:color w:val="365F91"/>
      <w:lang w:eastAsia="ja-JP"/>
    </w:rPr>
  </w:style>
  <w:style w:type="paragraph" w:styleId="TOC1">
    <w:name w:val="toc 1"/>
    <w:basedOn w:val="Normal"/>
    <w:next w:val="Normal"/>
    <w:autoRedefine/>
    <w:uiPriority w:val="39"/>
    <w:rsid w:val="0041413E"/>
    <w:pPr>
      <w:spacing w:after="100"/>
    </w:pPr>
  </w:style>
  <w:style w:type="paragraph" w:styleId="Subtitle">
    <w:name w:val="Subtitle"/>
    <w:aliases w:val="RAV SUBTITLE"/>
    <w:basedOn w:val="Normal"/>
    <w:next w:val="Normal"/>
    <w:link w:val="SubtitleChar"/>
    <w:uiPriority w:val="99"/>
    <w:qFormat/>
    <w:rsid w:val="00B32470"/>
    <w:pPr>
      <w:numPr>
        <w:ilvl w:val="1"/>
      </w:numPr>
    </w:pPr>
    <w:rPr>
      <w:rFonts w:ascii="Franklin Gothic Book" w:hAnsi="Franklin Gothic Book"/>
      <w:b/>
      <w:iCs/>
      <w:spacing w:val="15"/>
      <w:sz w:val="22"/>
      <w:u w:val="single"/>
    </w:rPr>
  </w:style>
  <w:style w:type="character" w:customStyle="1" w:styleId="SubtitleChar">
    <w:name w:val="Subtitle Char"/>
    <w:aliases w:val="RAV SUBTITLE Char"/>
    <w:basedOn w:val="DefaultParagraphFont"/>
    <w:link w:val="Subtitle"/>
    <w:uiPriority w:val="99"/>
    <w:locked/>
    <w:rsid w:val="00B32470"/>
    <w:rPr>
      <w:rFonts w:ascii="Franklin Gothic Book" w:eastAsia="PMingLiU" w:hAnsi="Franklin Gothic Book" w:cs="Times New Roman"/>
      <w:b/>
      <w:iCs/>
      <w:spacing w:val="15"/>
      <w:sz w:val="22"/>
      <w:u w:val="single"/>
    </w:rPr>
  </w:style>
  <w:style w:type="paragraph" w:styleId="TOC2">
    <w:name w:val="toc 2"/>
    <w:basedOn w:val="Normal"/>
    <w:next w:val="Normal"/>
    <w:autoRedefine/>
    <w:uiPriority w:val="99"/>
    <w:rsid w:val="00FA2C2D"/>
    <w:pPr>
      <w:spacing w:after="100"/>
      <w:ind w:left="240"/>
    </w:pPr>
  </w:style>
  <w:style w:type="table" w:styleId="TableGrid">
    <w:name w:val="Table Grid"/>
    <w:basedOn w:val="TableNormal"/>
    <w:uiPriority w:val="99"/>
    <w:rsid w:val="006E29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46D50"/>
    <w:pPr>
      <w:spacing w:after="200" w:line="276" w:lineRule="auto"/>
    </w:pPr>
    <w:rPr>
      <w:rFonts w:ascii="Calibri" w:hAnsi="Calibri"/>
      <w:sz w:val="20"/>
      <w:szCs w:val="20"/>
      <w:lang w:val="en-AU"/>
    </w:rPr>
  </w:style>
  <w:style w:type="character" w:customStyle="1" w:styleId="FootnoteTextChar">
    <w:name w:val="Footnote Text Char"/>
    <w:basedOn w:val="DefaultParagraphFont"/>
    <w:link w:val="FootnoteText"/>
    <w:uiPriority w:val="99"/>
    <w:semiHidden/>
    <w:locked/>
    <w:rsid w:val="00046D50"/>
    <w:rPr>
      <w:rFonts w:ascii="Calibri" w:hAnsi="Calibri" w:cs="Times New Roman"/>
      <w:sz w:val="20"/>
      <w:szCs w:val="20"/>
      <w:lang w:val="en-AU"/>
    </w:rPr>
  </w:style>
  <w:style w:type="character" w:styleId="FootnoteReference">
    <w:name w:val="footnote reference"/>
    <w:basedOn w:val="DefaultParagraphFont"/>
    <w:uiPriority w:val="99"/>
    <w:semiHidden/>
    <w:rsid w:val="00046D50"/>
    <w:rPr>
      <w:rFonts w:cs="Times New Roman"/>
      <w:vertAlign w:val="superscript"/>
    </w:rPr>
  </w:style>
  <w:style w:type="paragraph" w:styleId="TOC3">
    <w:name w:val="toc 3"/>
    <w:basedOn w:val="Normal"/>
    <w:next w:val="Normal"/>
    <w:autoRedefine/>
    <w:uiPriority w:val="99"/>
    <w:semiHidden/>
    <w:rsid w:val="0073506B"/>
    <w:pPr>
      <w:spacing w:after="100" w:line="276" w:lineRule="auto"/>
      <w:ind w:left="440"/>
    </w:pPr>
    <w:rPr>
      <w:sz w:val="22"/>
      <w:szCs w:val="22"/>
      <w:lang w:eastAsia="ja-JP"/>
    </w:rPr>
  </w:style>
  <w:style w:type="character" w:styleId="CommentReference">
    <w:name w:val="annotation reference"/>
    <w:basedOn w:val="DefaultParagraphFont"/>
    <w:uiPriority w:val="99"/>
    <w:semiHidden/>
    <w:rsid w:val="00B020F3"/>
    <w:rPr>
      <w:rFonts w:cs="Times New Roman"/>
      <w:sz w:val="16"/>
      <w:szCs w:val="16"/>
    </w:rPr>
  </w:style>
  <w:style w:type="paragraph" w:styleId="CommentText">
    <w:name w:val="annotation text"/>
    <w:basedOn w:val="Normal"/>
    <w:link w:val="CommentTextChar"/>
    <w:uiPriority w:val="99"/>
    <w:semiHidden/>
    <w:rsid w:val="00B020F3"/>
    <w:rPr>
      <w:sz w:val="20"/>
      <w:szCs w:val="20"/>
    </w:rPr>
  </w:style>
  <w:style w:type="character" w:customStyle="1" w:styleId="CommentTextChar">
    <w:name w:val="Comment Text Char"/>
    <w:basedOn w:val="DefaultParagraphFont"/>
    <w:link w:val="CommentText"/>
    <w:uiPriority w:val="99"/>
    <w:semiHidden/>
    <w:locked/>
    <w:rsid w:val="00B020F3"/>
    <w:rPr>
      <w:rFonts w:cs="Times New Roman"/>
      <w:sz w:val="20"/>
      <w:szCs w:val="20"/>
    </w:rPr>
  </w:style>
  <w:style w:type="paragraph" w:styleId="CommentSubject">
    <w:name w:val="annotation subject"/>
    <w:basedOn w:val="CommentText"/>
    <w:next w:val="CommentText"/>
    <w:link w:val="CommentSubjectChar"/>
    <w:uiPriority w:val="99"/>
    <w:semiHidden/>
    <w:rsid w:val="00B020F3"/>
    <w:rPr>
      <w:b/>
      <w:bCs/>
    </w:rPr>
  </w:style>
  <w:style w:type="character" w:customStyle="1" w:styleId="CommentSubjectChar">
    <w:name w:val="Comment Subject Char"/>
    <w:basedOn w:val="CommentTextChar"/>
    <w:link w:val="CommentSubject"/>
    <w:uiPriority w:val="99"/>
    <w:semiHidden/>
    <w:locked/>
    <w:rsid w:val="00B020F3"/>
    <w:rPr>
      <w:rFonts w:cs="Times New Roman"/>
      <w:b/>
      <w:bCs/>
      <w:sz w:val="20"/>
      <w:szCs w:val="20"/>
    </w:rPr>
  </w:style>
  <w:style w:type="paragraph" w:customStyle="1" w:styleId="Default">
    <w:name w:val="Default"/>
    <w:uiPriority w:val="99"/>
    <w:rsid w:val="00D9518B"/>
    <w:pPr>
      <w:autoSpaceDE w:val="0"/>
      <w:autoSpaceDN w:val="0"/>
      <w:adjustRightInd w:val="0"/>
    </w:pPr>
    <w:rPr>
      <w:rFonts w:ascii="Franklin Gothic Book" w:hAnsi="Franklin Gothic Book" w:cs="Franklin Gothic Book"/>
      <w:color w:val="000000"/>
      <w:sz w:val="24"/>
      <w:szCs w:val="24"/>
    </w:rPr>
  </w:style>
  <w:style w:type="paragraph" w:styleId="PlainText">
    <w:name w:val="Plain Text"/>
    <w:basedOn w:val="Normal"/>
    <w:link w:val="PlainTextChar"/>
    <w:uiPriority w:val="99"/>
    <w:rsid w:val="00D9518B"/>
    <w:rPr>
      <w:rFonts w:ascii="Calibri" w:hAnsi="Calibri"/>
      <w:sz w:val="22"/>
      <w:szCs w:val="21"/>
      <w:lang w:val="en-AU"/>
    </w:rPr>
  </w:style>
  <w:style w:type="character" w:customStyle="1" w:styleId="PlainTextChar">
    <w:name w:val="Plain Text Char"/>
    <w:basedOn w:val="DefaultParagraphFont"/>
    <w:link w:val="PlainText"/>
    <w:uiPriority w:val="99"/>
    <w:locked/>
    <w:rsid w:val="00D9518B"/>
    <w:rPr>
      <w:rFonts w:ascii="Calibri" w:hAnsi="Calibri" w:cs="Times New Roman"/>
      <w:sz w:val="21"/>
      <w:szCs w:val="21"/>
      <w:lang w:val="en-AU"/>
    </w:rPr>
  </w:style>
  <w:style w:type="character" w:styleId="FollowedHyperlink">
    <w:name w:val="FollowedHyperlink"/>
    <w:basedOn w:val="DefaultParagraphFont"/>
    <w:uiPriority w:val="99"/>
    <w:semiHidden/>
    <w:rsid w:val="00D9518B"/>
    <w:rPr>
      <w:rFonts w:cs="Times New Roman"/>
      <w:color w:val="800080"/>
      <w:u w:val="single"/>
    </w:rPr>
  </w:style>
  <w:style w:type="paragraph" w:styleId="Revision">
    <w:name w:val="Revision"/>
    <w:hidden/>
    <w:uiPriority w:val="99"/>
    <w:semiHidden/>
    <w:rsid w:val="008D334F"/>
    <w:rPr>
      <w:sz w:val="24"/>
      <w:szCs w:val="24"/>
      <w:lang w:val="en-US" w:eastAsia="en-US"/>
    </w:rPr>
  </w:style>
  <w:style w:type="character" w:styleId="Strong">
    <w:name w:val="Strong"/>
    <w:basedOn w:val="DefaultParagraphFont"/>
    <w:uiPriority w:val="99"/>
    <w:qFormat/>
    <w:locked/>
    <w:rsid w:val="00292E67"/>
    <w:rPr>
      <w:rFonts w:cs="Times New Roman"/>
      <w:b/>
      <w:bCs/>
    </w:rPr>
  </w:style>
  <w:style w:type="paragraph" w:styleId="ListBullet">
    <w:name w:val="List Bullet"/>
    <w:basedOn w:val="Normal"/>
    <w:uiPriority w:val="99"/>
    <w:unhideWhenUsed/>
    <w:rsid w:val="00A81D87"/>
    <w:pPr>
      <w:numPr>
        <w:numId w:val="19"/>
      </w:numPr>
      <w:spacing w:after="200" w:line="288" w:lineRule="auto"/>
      <w:contextualSpacing/>
    </w:pPr>
    <w:rPr>
      <w:rFonts w:asciiTheme="minorHAnsi" w:eastAsiaTheme="minorEastAsia" w:hAnsiTheme="minorHAnsi" w:cstheme="minorBidi"/>
      <w:iCs/>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21855">
      <w:marLeft w:val="0"/>
      <w:marRight w:val="0"/>
      <w:marTop w:val="0"/>
      <w:marBottom w:val="0"/>
      <w:divBdr>
        <w:top w:val="none" w:sz="0" w:space="0" w:color="auto"/>
        <w:left w:val="none" w:sz="0" w:space="0" w:color="auto"/>
        <w:bottom w:val="none" w:sz="0" w:space="0" w:color="auto"/>
        <w:right w:val="none" w:sz="0" w:space="0" w:color="auto"/>
      </w:divBdr>
    </w:div>
    <w:div w:id="1908421856">
      <w:marLeft w:val="0"/>
      <w:marRight w:val="0"/>
      <w:marTop w:val="0"/>
      <w:marBottom w:val="0"/>
      <w:divBdr>
        <w:top w:val="none" w:sz="0" w:space="0" w:color="auto"/>
        <w:left w:val="none" w:sz="0" w:space="0" w:color="auto"/>
        <w:bottom w:val="none" w:sz="0" w:space="0" w:color="auto"/>
        <w:right w:val="none" w:sz="0" w:space="0" w:color="auto"/>
      </w:divBdr>
    </w:div>
    <w:div w:id="1908421857">
      <w:marLeft w:val="0"/>
      <w:marRight w:val="0"/>
      <w:marTop w:val="0"/>
      <w:marBottom w:val="0"/>
      <w:divBdr>
        <w:top w:val="none" w:sz="0" w:space="0" w:color="auto"/>
        <w:left w:val="none" w:sz="0" w:space="0" w:color="auto"/>
        <w:bottom w:val="none" w:sz="0" w:space="0" w:color="auto"/>
        <w:right w:val="none" w:sz="0" w:space="0" w:color="auto"/>
      </w:divBdr>
    </w:div>
    <w:div w:id="1908421858">
      <w:marLeft w:val="0"/>
      <w:marRight w:val="0"/>
      <w:marTop w:val="0"/>
      <w:marBottom w:val="0"/>
      <w:divBdr>
        <w:top w:val="none" w:sz="0" w:space="0" w:color="auto"/>
        <w:left w:val="none" w:sz="0" w:space="0" w:color="auto"/>
        <w:bottom w:val="none" w:sz="0" w:space="0" w:color="auto"/>
        <w:right w:val="none" w:sz="0" w:space="0" w:color="auto"/>
      </w:divBdr>
    </w:div>
    <w:div w:id="1908421859">
      <w:marLeft w:val="0"/>
      <w:marRight w:val="0"/>
      <w:marTop w:val="0"/>
      <w:marBottom w:val="0"/>
      <w:divBdr>
        <w:top w:val="none" w:sz="0" w:space="0" w:color="auto"/>
        <w:left w:val="none" w:sz="0" w:space="0" w:color="auto"/>
        <w:bottom w:val="none" w:sz="0" w:space="0" w:color="auto"/>
        <w:right w:val="none" w:sz="0" w:space="0" w:color="auto"/>
      </w:divBdr>
    </w:div>
    <w:div w:id="1908421860">
      <w:marLeft w:val="0"/>
      <w:marRight w:val="0"/>
      <w:marTop w:val="0"/>
      <w:marBottom w:val="0"/>
      <w:divBdr>
        <w:top w:val="none" w:sz="0" w:space="0" w:color="auto"/>
        <w:left w:val="none" w:sz="0" w:space="0" w:color="auto"/>
        <w:bottom w:val="none" w:sz="0" w:space="0" w:color="auto"/>
        <w:right w:val="none" w:sz="0" w:space="0" w:color="auto"/>
      </w:divBdr>
    </w:div>
    <w:div w:id="190842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v.net.au/funding-opportunities/meg-viney-bell-fellowship/funding-opportunities-mvb-inf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v.net.au/funding-opportunities/meg-viney-bell-fellowship/funding-opportunities-mvb-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rkingwithchildren.vic.gov.au/" TargetMode="External"/><Relationship Id="rId4" Type="http://schemas.openxmlformats.org/officeDocument/2006/relationships/settings" Target="settings.xml"/><Relationship Id="rId9" Type="http://schemas.openxmlformats.org/officeDocument/2006/relationships/hyperlink" Target="https://www.abcc.gov.au/about/plans-and-reports/annual-reports/fwbc-annual-report-2011%E2%80%9312/national-code-practice-construction-indust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5D42-4AF0-4072-A06B-64B22A05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7378</Characters>
  <Application>Microsoft Office Word</Application>
  <DocSecurity>8</DocSecurity>
  <Lines>171</Lines>
  <Paragraphs>67</Paragraphs>
  <ScaleCrop>false</ScaleCrop>
  <HeadingPairs>
    <vt:vector size="2" baseType="variant">
      <vt:variant>
        <vt:lpstr>Title</vt:lpstr>
      </vt:variant>
      <vt:variant>
        <vt:i4>1</vt:i4>
      </vt:variant>
    </vt:vector>
  </HeadingPairs>
  <TitlesOfParts>
    <vt:vector size="1" baseType="lpstr">
      <vt:lpstr/>
    </vt:vector>
  </TitlesOfParts>
  <Company>Regional Arts Victoria</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Zito</dc:creator>
  <cp:lastModifiedBy>Edwina Guinness</cp:lastModifiedBy>
  <cp:revision>3</cp:revision>
  <cp:lastPrinted>2017-07-20T06:05:00Z</cp:lastPrinted>
  <dcterms:created xsi:type="dcterms:W3CDTF">2019-07-17T04:40:00Z</dcterms:created>
  <dcterms:modified xsi:type="dcterms:W3CDTF">2019-07-17T04:41:00Z</dcterms:modified>
</cp:coreProperties>
</file>