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69C1F" w14:textId="77777777" w:rsidR="006E0217" w:rsidRPr="00EE27D3" w:rsidRDefault="00537B19">
      <w:pPr>
        <w:rPr>
          <w:rFonts w:ascii="Franklin Gothic Book" w:hAnsi="Franklin Gothic Book" w:cs="Arial"/>
          <w:i/>
          <w:lang w:val="en-AU"/>
        </w:rPr>
      </w:pPr>
      <w:r w:rsidRPr="00EE27D3">
        <w:rPr>
          <w:rFonts w:ascii="Franklin Gothic Book" w:hAnsi="Franklin Gothic Book"/>
          <w:noProof/>
          <w:lang w:val="en-AU" w:eastAsia="en-AU"/>
        </w:rPr>
        <w:drawing>
          <wp:anchor distT="0" distB="0" distL="114300" distR="114300" simplePos="0" relativeHeight="251656704" behindDoc="0" locked="0" layoutInCell="1" allowOverlap="1" wp14:anchorId="4D97220F" wp14:editId="3A028160">
            <wp:simplePos x="0" y="0"/>
            <wp:positionH relativeFrom="column">
              <wp:posOffset>4329430</wp:posOffset>
            </wp:positionH>
            <wp:positionV relativeFrom="paragraph">
              <wp:posOffset>-212090</wp:posOffset>
            </wp:positionV>
            <wp:extent cx="2130425" cy="1083945"/>
            <wp:effectExtent l="0" t="0" r="3175" b="1905"/>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1D503AFD" w14:textId="77777777" w:rsidR="006E0217" w:rsidRPr="00EE27D3" w:rsidRDefault="006E0217">
      <w:pPr>
        <w:rPr>
          <w:rFonts w:ascii="Franklin Gothic Book" w:hAnsi="Franklin Gothic Book" w:cs="Arial"/>
          <w:i/>
          <w:lang w:val="en-AU"/>
        </w:rPr>
      </w:pPr>
    </w:p>
    <w:p w14:paraId="29F3BAC7" w14:textId="6719430F" w:rsidR="006E0217" w:rsidRPr="00EE27D3" w:rsidRDefault="002B6585" w:rsidP="00D61AC8">
      <w:pPr>
        <w:rPr>
          <w:rFonts w:ascii="Franklin Gothic Book" w:hAnsi="Franklin Gothic Book" w:cs="Arial"/>
          <w:i/>
          <w:lang w:val="en-AU"/>
        </w:rPr>
      </w:pPr>
      <w:r>
        <w:rPr>
          <w:rFonts w:ascii="Franklin Gothic Book" w:hAnsi="Franklin Gothic Book" w:cs="Arial"/>
          <w:i/>
          <w:noProof/>
          <w:lang w:val="en-AU" w:eastAsia="en-AU"/>
        </w:rPr>
        <w:drawing>
          <wp:anchor distT="0" distB="0" distL="114300" distR="114300" simplePos="0" relativeHeight="251658752" behindDoc="0" locked="0" layoutInCell="1" allowOverlap="1" wp14:anchorId="0D0574BE" wp14:editId="1A36C321">
            <wp:simplePos x="0" y="0"/>
            <wp:positionH relativeFrom="margin">
              <wp:posOffset>266700</wp:posOffset>
            </wp:positionH>
            <wp:positionV relativeFrom="paragraph">
              <wp:posOffset>7943850</wp:posOffset>
            </wp:positionV>
            <wp:extent cx="1358265" cy="10168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8265" cy="1016822"/>
                    </a:xfrm>
                    <a:prstGeom prst="rect">
                      <a:avLst/>
                    </a:prstGeom>
                    <a:noFill/>
                  </pic:spPr>
                </pic:pic>
              </a:graphicData>
            </a:graphic>
            <wp14:sizeRelH relativeFrom="page">
              <wp14:pctWidth>0</wp14:pctWidth>
            </wp14:sizeRelH>
            <wp14:sizeRelV relativeFrom="page">
              <wp14:pctHeight>0</wp14:pctHeight>
            </wp14:sizeRelV>
          </wp:anchor>
        </w:drawing>
      </w:r>
      <w:r w:rsidR="00537B19"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0D2A173F" wp14:editId="162B2BCD">
                <wp:simplePos x="0" y="0"/>
                <wp:positionH relativeFrom="column">
                  <wp:posOffset>3056890</wp:posOffset>
                </wp:positionH>
                <wp:positionV relativeFrom="paragraph">
                  <wp:posOffset>3324225</wp:posOffset>
                </wp:positionV>
                <wp:extent cx="338709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FF4EB" w14:textId="01F4A6F3" w:rsidR="00A13479" w:rsidRDefault="00A13479" w:rsidP="00125E24">
                            <w:pPr>
                              <w:jc w:val="right"/>
                              <w:rPr>
                                <w:rFonts w:ascii="Franklin Gothic Book" w:hAnsi="Franklin Gothic Book"/>
                                <w:b/>
                                <w:sz w:val="44"/>
                                <w:szCs w:val="44"/>
                              </w:rPr>
                            </w:pPr>
                            <w:r>
                              <w:rPr>
                                <w:rFonts w:ascii="Franklin Gothic Book" w:hAnsi="Franklin Gothic Book"/>
                                <w:b/>
                                <w:sz w:val="44"/>
                                <w:szCs w:val="44"/>
                              </w:rPr>
                              <w:t>REGIONAL ARTS FUND</w:t>
                            </w:r>
                          </w:p>
                          <w:p w14:paraId="0C73D37C" w14:textId="77777777" w:rsidR="00A13479" w:rsidRDefault="00A13479" w:rsidP="004729BC">
                            <w:pPr>
                              <w:jc w:val="right"/>
                              <w:rPr>
                                <w:rFonts w:ascii="Franklin Gothic Book" w:hAnsi="Franklin Gothic Book"/>
                                <w:sz w:val="44"/>
                                <w:szCs w:val="44"/>
                              </w:rPr>
                            </w:pPr>
                            <w:r>
                              <w:rPr>
                                <w:rFonts w:ascii="Franklin Gothic Book" w:hAnsi="Franklin Gothic Book"/>
                                <w:b/>
                                <w:sz w:val="44"/>
                                <w:szCs w:val="44"/>
                              </w:rPr>
                              <w:t>GUIDANCE MATERIAL</w:t>
                            </w:r>
                          </w:p>
                          <w:p w14:paraId="5284F61E" w14:textId="77777777" w:rsidR="00A13479" w:rsidRDefault="00A13479" w:rsidP="00D61AC8">
                            <w:pPr>
                              <w:jc w:val="right"/>
                              <w:rPr>
                                <w:rFonts w:ascii="Franklin Gothic Book" w:hAnsi="Franklin Gothic Book"/>
                                <w:sz w:val="40"/>
                                <w:szCs w:val="40"/>
                              </w:rPr>
                            </w:pPr>
                          </w:p>
                          <w:p w14:paraId="51E2ADF8" w14:textId="77777777" w:rsidR="00A13479" w:rsidRDefault="00A13479" w:rsidP="004729BC">
                            <w:pPr>
                              <w:jc w:val="right"/>
                              <w:rPr>
                                <w:rFonts w:ascii="Franklin Gothic Book" w:hAnsi="Franklin Gothic Book"/>
                                <w:sz w:val="44"/>
                                <w:szCs w:val="44"/>
                              </w:rPr>
                            </w:pPr>
                            <w:r>
                              <w:rPr>
                                <w:rFonts w:ascii="Franklin Gothic Book" w:hAnsi="Franklin Gothic Book"/>
                                <w:sz w:val="44"/>
                                <w:szCs w:val="44"/>
                              </w:rPr>
                              <w:t>2016 – 2020</w:t>
                            </w:r>
                          </w:p>
                          <w:p w14:paraId="0038F178" w14:textId="531227AF" w:rsidR="00A13479" w:rsidRPr="00F972EB" w:rsidRDefault="00A13479" w:rsidP="004729BC">
                            <w:pPr>
                              <w:jc w:val="right"/>
                              <w:rPr>
                                <w:rFonts w:ascii="Franklin Gothic Book" w:hAnsi="Franklin Gothic Book"/>
                                <w:sz w:val="28"/>
                                <w:szCs w:val="28"/>
                              </w:rPr>
                            </w:pPr>
                            <w:r>
                              <w:rPr>
                                <w:rFonts w:ascii="Franklin Gothic Book" w:hAnsi="Franklin Gothic Book"/>
                                <w:sz w:val="28"/>
                                <w:szCs w:val="28"/>
                              </w:rPr>
                              <w:t xml:space="preserve">Updated </w:t>
                            </w:r>
                            <w:r w:rsidR="0074292D">
                              <w:rPr>
                                <w:rFonts w:ascii="Franklin Gothic Book" w:hAnsi="Franklin Gothic Book"/>
                                <w:sz w:val="28"/>
                                <w:szCs w:val="28"/>
                              </w:rPr>
                              <w:t>July</w:t>
                            </w:r>
                            <w:r w:rsidR="000F1F83">
                              <w:rPr>
                                <w:rFonts w:ascii="Franklin Gothic Book" w:hAnsi="Franklin Gothic Book"/>
                                <w:sz w:val="28"/>
                                <w:szCs w:val="28"/>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2A173F" id="_x0000_t202" coordsize="21600,21600" o:spt="202" path="m,l,21600r21600,l21600,xe">
                <v:stroke joinstyle="miter"/>
                <v:path gradientshapeok="t" o:connecttype="rect"/>
              </v:shapetype>
              <v:shape id="Text Box 10" o:spid="_x0000_s1026" type="#_x0000_t202" style="position:absolute;margin-left:240.7pt;margin-top:261.75pt;width:266.7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" filled="f" stroked="f" strokeweight=".5pt">
                <v:path arrowok="t"/>
                <v:textbox>
                  <w:txbxContent>
                    <w:p w14:paraId="6E4FF4EB" w14:textId="01F4A6F3" w:rsidR="00A13479" w:rsidRDefault="00A13479" w:rsidP="00125E24">
                      <w:pPr>
                        <w:jc w:val="right"/>
                        <w:rPr>
                          <w:rFonts w:ascii="Franklin Gothic Book" w:hAnsi="Franklin Gothic Book"/>
                          <w:b/>
                          <w:sz w:val="44"/>
                          <w:szCs w:val="44"/>
                        </w:rPr>
                      </w:pPr>
                      <w:r>
                        <w:rPr>
                          <w:rFonts w:ascii="Franklin Gothic Book" w:hAnsi="Franklin Gothic Book"/>
                          <w:b/>
                          <w:sz w:val="44"/>
                          <w:szCs w:val="44"/>
                        </w:rPr>
                        <w:t>REGIONAL ARTS FUND</w:t>
                      </w:r>
                    </w:p>
                    <w:p w14:paraId="0C73D37C" w14:textId="77777777" w:rsidR="00A13479" w:rsidRDefault="00A13479" w:rsidP="004729BC">
                      <w:pPr>
                        <w:jc w:val="right"/>
                        <w:rPr>
                          <w:rFonts w:ascii="Franklin Gothic Book" w:hAnsi="Franklin Gothic Book"/>
                          <w:sz w:val="44"/>
                          <w:szCs w:val="44"/>
                        </w:rPr>
                      </w:pPr>
                      <w:r>
                        <w:rPr>
                          <w:rFonts w:ascii="Franklin Gothic Book" w:hAnsi="Franklin Gothic Book"/>
                          <w:b/>
                          <w:sz w:val="44"/>
                          <w:szCs w:val="44"/>
                        </w:rPr>
                        <w:t>GUIDANCE MATERIAL</w:t>
                      </w:r>
                    </w:p>
                    <w:p w14:paraId="5284F61E" w14:textId="77777777" w:rsidR="00A13479" w:rsidRDefault="00A13479" w:rsidP="00D61AC8">
                      <w:pPr>
                        <w:jc w:val="right"/>
                        <w:rPr>
                          <w:rFonts w:ascii="Franklin Gothic Book" w:hAnsi="Franklin Gothic Book"/>
                          <w:sz w:val="40"/>
                          <w:szCs w:val="40"/>
                        </w:rPr>
                      </w:pPr>
                    </w:p>
                    <w:p w14:paraId="51E2ADF8" w14:textId="77777777" w:rsidR="00A13479" w:rsidRDefault="00A13479" w:rsidP="004729BC">
                      <w:pPr>
                        <w:jc w:val="right"/>
                        <w:rPr>
                          <w:rFonts w:ascii="Franklin Gothic Book" w:hAnsi="Franklin Gothic Book"/>
                          <w:sz w:val="44"/>
                          <w:szCs w:val="44"/>
                        </w:rPr>
                      </w:pPr>
                      <w:r>
                        <w:rPr>
                          <w:rFonts w:ascii="Franklin Gothic Book" w:hAnsi="Franklin Gothic Book"/>
                          <w:sz w:val="44"/>
                          <w:szCs w:val="44"/>
                        </w:rPr>
                        <w:t>2016 – 2020</w:t>
                      </w:r>
                    </w:p>
                    <w:p w14:paraId="0038F178" w14:textId="531227AF" w:rsidR="00A13479" w:rsidRPr="00F972EB" w:rsidRDefault="00A13479" w:rsidP="004729BC">
                      <w:pPr>
                        <w:jc w:val="right"/>
                        <w:rPr>
                          <w:rFonts w:ascii="Franklin Gothic Book" w:hAnsi="Franklin Gothic Book"/>
                          <w:sz w:val="28"/>
                          <w:szCs w:val="28"/>
                        </w:rPr>
                      </w:pPr>
                      <w:r>
                        <w:rPr>
                          <w:rFonts w:ascii="Franklin Gothic Book" w:hAnsi="Franklin Gothic Book"/>
                          <w:sz w:val="28"/>
                          <w:szCs w:val="28"/>
                        </w:rPr>
                        <w:t xml:space="preserve">Updated </w:t>
                      </w:r>
                      <w:r w:rsidR="0074292D">
                        <w:rPr>
                          <w:rFonts w:ascii="Franklin Gothic Book" w:hAnsi="Franklin Gothic Book"/>
                          <w:sz w:val="28"/>
                          <w:szCs w:val="28"/>
                        </w:rPr>
                        <w:t>July</w:t>
                      </w:r>
                      <w:r w:rsidR="000F1F83">
                        <w:rPr>
                          <w:rFonts w:ascii="Franklin Gothic Book" w:hAnsi="Franklin Gothic Book"/>
                          <w:sz w:val="28"/>
                          <w:szCs w:val="28"/>
                        </w:rPr>
                        <w:t xml:space="preserve"> 2019</w:t>
                      </w:r>
                    </w:p>
                  </w:txbxContent>
                </v:textbox>
              </v:shape>
            </w:pict>
          </mc:Fallback>
        </mc:AlternateContent>
      </w:r>
      <w:r w:rsidR="00537B19" w:rsidRPr="00EE27D3">
        <w:rPr>
          <w:rFonts w:ascii="Franklin Gothic Book" w:hAnsi="Franklin Gothic Book"/>
          <w:noProof/>
          <w:lang w:val="en-AU" w:eastAsia="en-AU"/>
        </w:rPr>
        <w:drawing>
          <wp:anchor distT="0" distB="0" distL="114300" distR="114300" simplePos="0" relativeHeight="251657728" behindDoc="0" locked="0" layoutInCell="1" allowOverlap="1" wp14:anchorId="4C54322A" wp14:editId="55155D7B">
            <wp:simplePos x="0" y="0"/>
            <wp:positionH relativeFrom="column">
              <wp:posOffset>3477895</wp:posOffset>
            </wp:positionH>
            <wp:positionV relativeFrom="paragraph">
              <wp:posOffset>7877175</wp:posOffset>
            </wp:positionV>
            <wp:extent cx="3064510" cy="1066165"/>
            <wp:effectExtent l="0" t="0" r="2540" b="63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4510" cy="1066165"/>
                    </a:xfrm>
                    <a:prstGeom prst="rect">
                      <a:avLst/>
                    </a:prstGeom>
                    <a:noFill/>
                  </pic:spPr>
                </pic:pic>
              </a:graphicData>
            </a:graphic>
            <wp14:sizeRelH relativeFrom="page">
              <wp14:pctWidth>0</wp14:pctWidth>
            </wp14:sizeRelH>
            <wp14:sizeRelV relativeFrom="page">
              <wp14:pctHeight>0</wp14:pctHeight>
            </wp14:sizeRelV>
          </wp:anchor>
        </w:drawing>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2FB02AED" wp14:editId="146B8783">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4EDA9D7"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7C3A7604" wp14:editId="69CE77F4">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82FF20"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bookmarkStart w:id="0" w:name="_GoBack"/>
      <w:bookmarkEnd w:id="0"/>
      <w:permStart w:id="762662858" w:edGrp="everyone"/>
      <w:permEnd w:id="762662858"/>
    </w:p>
    <w:p w14:paraId="065126FC"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725137FB" w14:textId="77777777" w:rsidR="006E0217" w:rsidRPr="00EE27D3" w:rsidRDefault="006E0217" w:rsidP="00D9518B">
      <w:pPr>
        <w:pStyle w:val="Default"/>
        <w:rPr>
          <w:b/>
          <w:color w:val="auto"/>
        </w:rPr>
      </w:pPr>
    </w:p>
    <w:p w14:paraId="30DD9F5B" w14:textId="653C2008" w:rsidR="00E354B3" w:rsidRPr="00EE27D3" w:rsidRDefault="00CD39ED" w:rsidP="00D9518B">
      <w:pPr>
        <w:pStyle w:val="Default"/>
        <w:rPr>
          <w:iCs/>
          <w:color w:val="auto"/>
        </w:rPr>
      </w:pPr>
      <w:r w:rsidRPr="00EE27D3">
        <w:rPr>
          <w:iCs/>
          <w:color w:val="auto"/>
        </w:rPr>
        <w:t>This</w:t>
      </w:r>
      <w:r w:rsidR="006E0217" w:rsidRPr="00EE27D3">
        <w:rPr>
          <w:iCs/>
          <w:color w:val="auto"/>
        </w:rPr>
        <w:t xml:space="preserve"> </w:t>
      </w:r>
      <w:r w:rsidRPr="00EE27D3">
        <w:rPr>
          <w:iCs/>
          <w:color w:val="auto"/>
        </w:rPr>
        <w:t>guidance material</w:t>
      </w:r>
      <w:r w:rsidR="006E0217" w:rsidRPr="00EE27D3">
        <w:rPr>
          <w:iCs/>
          <w:color w:val="auto"/>
        </w:rPr>
        <w:t xml:space="preserve"> </w:t>
      </w:r>
      <w:r w:rsidRPr="00EE27D3">
        <w:rPr>
          <w:iCs/>
          <w:color w:val="auto"/>
        </w:rPr>
        <w:t>has</w:t>
      </w:r>
      <w:r w:rsidR="006E0217" w:rsidRPr="00EE27D3">
        <w:rPr>
          <w:iCs/>
          <w:color w:val="auto"/>
        </w:rPr>
        <w:t xml:space="preserve"> been </w:t>
      </w:r>
      <w:r w:rsidRPr="00EE27D3">
        <w:rPr>
          <w:iCs/>
          <w:color w:val="auto"/>
        </w:rPr>
        <w:t>put together</w:t>
      </w:r>
      <w:r w:rsidR="006E0217" w:rsidRPr="00EE27D3">
        <w:rPr>
          <w:iCs/>
          <w:color w:val="auto"/>
        </w:rPr>
        <w:t xml:space="preserve"> to </w:t>
      </w:r>
      <w:r w:rsidR="00D5701A" w:rsidRPr="00EE27D3">
        <w:rPr>
          <w:iCs/>
          <w:color w:val="auto"/>
        </w:rPr>
        <w:t xml:space="preserve">outline the objectives and eligibility criteria for the </w:t>
      </w:r>
      <w:r w:rsidR="00E354B3" w:rsidRPr="00EE27D3">
        <w:rPr>
          <w:iCs/>
          <w:color w:val="auto"/>
        </w:rPr>
        <w:t>Regional Arts Fund in Victoria.</w:t>
      </w:r>
      <w:r w:rsidR="00125E24" w:rsidRPr="00EE27D3">
        <w:rPr>
          <w:iCs/>
          <w:color w:val="auto"/>
        </w:rPr>
        <w:t xml:space="preserve"> It covers </w:t>
      </w:r>
      <w:r w:rsidR="00643422">
        <w:rPr>
          <w:iCs/>
          <w:color w:val="auto"/>
        </w:rPr>
        <w:t xml:space="preserve">each funding category: </w:t>
      </w:r>
      <w:r w:rsidR="00643422" w:rsidRPr="00EE27D3">
        <w:rPr>
          <w:iCs/>
          <w:color w:val="auto"/>
        </w:rPr>
        <w:t xml:space="preserve"> </w:t>
      </w:r>
      <w:hyperlink r:id="rId14" w:history="1">
        <w:r w:rsidR="00125E24" w:rsidRPr="00520B5D">
          <w:rPr>
            <w:rStyle w:val="Hyperlink"/>
            <w:rFonts w:cs="Franklin Gothic Book"/>
            <w:iCs/>
          </w:rPr>
          <w:t>Community Grants</w:t>
        </w:r>
      </w:hyperlink>
      <w:r w:rsidR="00643422">
        <w:rPr>
          <w:iCs/>
          <w:color w:val="auto"/>
        </w:rPr>
        <w:t xml:space="preserve">, </w:t>
      </w:r>
      <w:hyperlink r:id="rId15" w:history="1">
        <w:r w:rsidR="00125E24" w:rsidRPr="00520B5D">
          <w:rPr>
            <w:rStyle w:val="Hyperlink"/>
            <w:rFonts w:cs="Franklin Gothic Book"/>
            <w:iCs/>
          </w:rPr>
          <w:t>Quick Response Grants</w:t>
        </w:r>
      </w:hyperlink>
      <w:r w:rsidR="004B27BB">
        <w:rPr>
          <w:iCs/>
          <w:color w:val="auto"/>
        </w:rPr>
        <w:t xml:space="preserve"> </w:t>
      </w:r>
      <w:r w:rsidR="00643422">
        <w:rPr>
          <w:iCs/>
          <w:color w:val="auto"/>
        </w:rPr>
        <w:t xml:space="preserve">and </w:t>
      </w:r>
      <w:hyperlink r:id="rId16" w:history="1">
        <w:r w:rsidR="00643422" w:rsidRPr="00170E13">
          <w:rPr>
            <w:rStyle w:val="Hyperlink"/>
            <w:rFonts w:cs="Franklin Gothic Book"/>
            <w:iCs/>
          </w:rPr>
          <w:t>Fellowships</w:t>
        </w:r>
      </w:hyperlink>
      <w:r w:rsidR="00125E24" w:rsidRPr="00EE27D3">
        <w:rPr>
          <w:iCs/>
          <w:color w:val="auto"/>
        </w:rPr>
        <w:t xml:space="preserve">. </w:t>
      </w:r>
    </w:p>
    <w:p w14:paraId="4137339C" w14:textId="77777777" w:rsidR="00E354B3" w:rsidRPr="00EE27D3" w:rsidRDefault="00E354B3" w:rsidP="00D9518B">
      <w:pPr>
        <w:pStyle w:val="Default"/>
        <w:rPr>
          <w:iCs/>
          <w:color w:val="auto"/>
        </w:rPr>
      </w:pPr>
    </w:p>
    <w:p w14:paraId="7DC3C16F" w14:textId="77777777" w:rsidR="006E0217" w:rsidRPr="00D76CDF" w:rsidRDefault="00CD39ED" w:rsidP="00D9518B">
      <w:pPr>
        <w:pStyle w:val="Default"/>
        <w:rPr>
          <w:b/>
          <w:iCs/>
          <w:color w:val="auto"/>
        </w:rPr>
      </w:pPr>
      <w:r w:rsidRPr="00EE27D3">
        <w:rPr>
          <w:iCs/>
          <w:color w:val="auto"/>
        </w:rPr>
        <w:t xml:space="preserve">This </w:t>
      </w:r>
      <w:r w:rsidR="00414E69" w:rsidRPr="00EE27D3">
        <w:rPr>
          <w:iCs/>
          <w:color w:val="auto"/>
        </w:rPr>
        <w:t>guidance material</w:t>
      </w:r>
      <w:r w:rsidR="006E0217" w:rsidRPr="00EE27D3">
        <w:rPr>
          <w:iCs/>
          <w:color w:val="auto"/>
        </w:rPr>
        <w:t xml:space="preserve"> cover</w:t>
      </w:r>
      <w:r w:rsidRPr="00EE27D3">
        <w:rPr>
          <w:iCs/>
          <w:color w:val="auto"/>
        </w:rPr>
        <w:t>s</w:t>
      </w:r>
      <w:r w:rsidR="006E0217" w:rsidRPr="00EE27D3">
        <w:rPr>
          <w:iCs/>
          <w:color w:val="auto"/>
        </w:rPr>
        <w:t xml:space="preserve"> the period 201</w:t>
      </w:r>
      <w:r w:rsidR="002732EE" w:rsidRPr="00EE27D3">
        <w:rPr>
          <w:iCs/>
          <w:color w:val="auto"/>
        </w:rPr>
        <w:t>6</w:t>
      </w:r>
      <w:r w:rsidR="006E0217" w:rsidRPr="00EE27D3">
        <w:rPr>
          <w:iCs/>
          <w:color w:val="auto"/>
        </w:rPr>
        <w:t xml:space="preserve"> – </w:t>
      </w:r>
      <w:r w:rsidR="002732EE" w:rsidRPr="00EE27D3">
        <w:rPr>
          <w:iCs/>
          <w:color w:val="auto"/>
        </w:rPr>
        <w:t>2020</w:t>
      </w:r>
      <w:r w:rsidR="006E0217" w:rsidRPr="00EE27D3">
        <w:rPr>
          <w:iCs/>
          <w:color w:val="auto"/>
        </w:rPr>
        <w:t>.</w:t>
      </w:r>
      <w:r w:rsidR="00E354B3" w:rsidRPr="00EE27D3">
        <w:rPr>
          <w:iCs/>
          <w:color w:val="auto"/>
        </w:rPr>
        <w:t xml:space="preserve"> </w:t>
      </w:r>
      <w:r w:rsidR="002732EE" w:rsidRPr="00EE27D3">
        <w:rPr>
          <w:iCs/>
          <w:color w:val="auto"/>
        </w:rPr>
        <w:t xml:space="preserve">Please note that </w:t>
      </w:r>
      <w:r w:rsidR="00414E69" w:rsidRPr="00EE27D3">
        <w:rPr>
          <w:iCs/>
          <w:color w:val="auto"/>
        </w:rPr>
        <w:t>this</w:t>
      </w:r>
      <w:r w:rsidR="002732EE" w:rsidRPr="00EE27D3">
        <w:rPr>
          <w:iCs/>
          <w:color w:val="auto"/>
        </w:rPr>
        <w:t xml:space="preserve"> </w:t>
      </w:r>
      <w:r w:rsidR="00414E69" w:rsidRPr="00EE27D3">
        <w:rPr>
          <w:iCs/>
          <w:color w:val="auto"/>
        </w:rPr>
        <w:t>material is</w:t>
      </w:r>
      <w:r w:rsidR="002732EE" w:rsidRPr="00EE27D3">
        <w:rPr>
          <w:iCs/>
          <w:color w:val="auto"/>
        </w:rPr>
        <w:t xml:space="preserve"> subject to change between grant rounds, so make sure </w:t>
      </w:r>
      <w:r w:rsidR="002732EE" w:rsidRPr="00D76CDF">
        <w:rPr>
          <w:b/>
          <w:iCs/>
          <w:color w:val="auto"/>
        </w:rPr>
        <w:t xml:space="preserve">you </w:t>
      </w:r>
      <w:r w:rsidR="00125E24" w:rsidRPr="00D76CDF">
        <w:rPr>
          <w:b/>
          <w:iCs/>
          <w:color w:val="auto"/>
        </w:rPr>
        <w:t xml:space="preserve">download </w:t>
      </w:r>
      <w:r w:rsidR="002732EE" w:rsidRPr="00D76CDF">
        <w:rPr>
          <w:b/>
          <w:iCs/>
          <w:color w:val="auto"/>
        </w:rPr>
        <w:t xml:space="preserve">the most up to date version </w:t>
      </w:r>
      <w:r w:rsidR="00125E24" w:rsidRPr="00D76CDF">
        <w:rPr>
          <w:b/>
          <w:iCs/>
          <w:color w:val="auto"/>
        </w:rPr>
        <w:t xml:space="preserve">from our website </w:t>
      </w:r>
      <w:r w:rsidR="002732EE" w:rsidRPr="00D76CDF">
        <w:rPr>
          <w:b/>
          <w:iCs/>
          <w:color w:val="auto"/>
        </w:rPr>
        <w:t xml:space="preserve">before </w:t>
      </w:r>
      <w:r w:rsidR="00B23314" w:rsidRPr="00D76CDF">
        <w:rPr>
          <w:b/>
          <w:iCs/>
          <w:color w:val="auto"/>
        </w:rPr>
        <w:t>starting your application.</w:t>
      </w:r>
      <w:r w:rsidR="001335FA" w:rsidRPr="00D76CDF">
        <w:rPr>
          <w:b/>
          <w:iCs/>
          <w:color w:val="auto"/>
        </w:rPr>
        <w:t xml:space="preserve"> </w:t>
      </w:r>
    </w:p>
    <w:p w14:paraId="59E0B064" w14:textId="77777777" w:rsidR="00CD39ED" w:rsidRPr="00EE27D3" w:rsidRDefault="00CD39ED" w:rsidP="00D9518B">
      <w:pPr>
        <w:pStyle w:val="Default"/>
        <w:rPr>
          <w:iCs/>
          <w:color w:val="auto"/>
        </w:rPr>
      </w:pPr>
    </w:p>
    <w:p w14:paraId="1BDBC9EB" w14:textId="1D3C1A54" w:rsidR="00414E69" w:rsidRDefault="00414E69" w:rsidP="00D9518B">
      <w:pPr>
        <w:pStyle w:val="Default"/>
        <w:rPr>
          <w:iCs/>
        </w:rPr>
      </w:pPr>
      <w:r w:rsidRPr="00EE27D3">
        <w:rPr>
          <w:iCs/>
          <w:color w:val="auto"/>
        </w:rPr>
        <w:t xml:space="preserve">We have </w:t>
      </w:r>
      <w:r w:rsidR="00D5701A" w:rsidRPr="00EE27D3">
        <w:rPr>
          <w:iCs/>
          <w:color w:val="auto"/>
        </w:rPr>
        <w:t xml:space="preserve">also put together some </w:t>
      </w:r>
      <w:r w:rsidRPr="00D76CDF">
        <w:rPr>
          <w:b/>
          <w:iCs/>
          <w:color w:val="auto"/>
        </w:rPr>
        <w:t>hints and tips</w:t>
      </w:r>
      <w:r w:rsidRPr="00EE27D3">
        <w:rPr>
          <w:iCs/>
          <w:color w:val="auto"/>
        </w:rPr>
        <w:t xml:space="preserve"> to support </w:t>
      </w:r>
      <w:r w:rsidR="00D5701A" w:rsidRPr="00EE27D3">
        <w:rPr>
          <w:iCs/>
          <w:color w:val="auto"/>
        </w:rPr>
        <w:t>you in developing</w:t>
      </w:r>
      <w:r w:rsidR="006074BB" w:rsidRPr="00EE27D3">
        <w:rPr>
          <w:iCs/>
          <w:color w:val="auto"/>
        </w:rPr>
        <w:t xml:space="preserve"> your</w:t>
      </w:r>
      <w:r w:rsidRPr="00EE27D3">
        <w:rPr>
          <w:iCs/>
          <w:color w:val="auto"/>
        </w:rPr>
        <w:t xml:space="preserve"> application, which you can find </w:t>
      </w:r>
      <w:hyperlink r:id="rId17" w:history="1">
        <w:r w:rsidRPr="005371F7">
          <w:rPr>
            <w:rStyle w:val="Hyperlink"/>
            <w:rFonts w:cs="Franklin Gothic Book"/>
            <w:iCs/>
          </w:rPr>
          <w:t>here.</w:t>
        </w:r>
      </w:hyperlink>
    </w:p>
    <w:p w14:paraId="7B9996A2" w14:textId="77777777" w:rsidR="00FD3827" w:rsidRDefault="00FD3827" w:rsidP="00D9518B">
      <w:pPr>
        <w:pStyle w:val="Default"/>
        <w:rPr>
          <w:iCs/>
        </w:rPr>
      </w:pPr>
    </w:p>
    <w:p w14:paraId="4E34C534" w14:textId="77777777" w:rsidR="00FD3827" w:rsidRPr="00EE27D3" w:rsidRDefault="00FD3827" w:rsidP="00D9518B">
      <w:pPr>
        <w:pStyle w:val="Default"/>
        <w:rPr>
          <w:iCs/>
          <w:color w:val="auto"/>
        </w:rPr>
      </w:pPr>
    </w:p>
    <w:p w14:paraId="2C6C3ACE" w14:textId="1A0FF39C" w:rsidR="00D13919" w:rsidRPr="00D13919" w:rsidRDefault="002B6585" w:rsidP="00D13919">
      <w:pPr>
        <w:pStyle w:val="Default"/>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w:t>
      </w:r>
      <w:r w:rsidR="00B92062">
        <w:rPr>
          <w:iCs/>
          <w:color w:val="auto"/>
          <w:sz w:val="32"/>
          <w:szCs w:val="32"/>
          <w:lang w:val="en"/>
        </w:rPr>
        <w:br/>
      </w:r>
      <w:r w:rsidR="00D13919">
        <w:rPr>
          <w:iCs/>
          <w:color w:val="auto"/>
          <w:sz w:val="32"/>
          <w:szCs w:val="32"/>
          <w:lang w:val="en"/>
        </w:rPr>
        <w:t>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C57E05">
        <w:rPr>
          <w:iCs/>
          <w:sz w:val="32"/>
          <w:szCs w:val="32"/>
        </w:rPr>
        <w:t>on (03) 9644 1800</w:t>
      </w:r>
      <w:r w:rsidR="00D13919" w:rsidRPr="00D13919">
        <w:rPr>
          <w:iCs/>
          <w:sz w:val="32"/>
          <w:szCs w:val="32"/>
        </w:rPr>
        <w:t xml:space="preserve"> or email </w:t>
      </w:r>
      <w:r w:rsidR="00D13919">
        <w:rPr>
          <w:iCs/>
          <w:sz w:val="32"/>
          <w:szCs w:val="32"/>
        </w:rPr>
        <w:t>grants</w:t>
      </w:r>
      <w:r w:rsidR="00D13919" w:rsidRPr="00D13919">
        <w:rPr>
          <w:iCs/>
          <w:sz w:val="32"/>
          <w:szCs w:val="32"/>
        </w:rPr>
        <w:t>@rav.net.au.</w:t>
      </w:r>
    </w:p>
    <w:p w14:paraId="3186922B" w14:textId="77777777" w:rsidR="006E0217" w:rsidRPr="00DD3C9C" w:rsidRDefault="006E0217" w:rsidP="00D9518B">
      <w:pPr>
        <w:pStyle w:val="Default"/>
        <w:rPr>
          <w:b/>
          <w:color w:val="auto"/>
        </w:rPr>
      </w:pPr>
    </w:p>
    <w:p w14:paraId="12A25C95" w14:textId="77777777" w:rsidR="006E0217" w:rsidRPr="0013000F" w:rsidRDefault="006E0217" w:rsidP="00D9518B">
      <w:pPr>
        <w:pStyle w:val="Default"/>
        <w:rPr>
          <w:i/>
          <w:iCs/>
          <w:color w:val="auto"/>
        </w:rPr>
      </w:pPr>
    </w:p>
    <w:p w14:paraId="5A903D51" w14:textId="77777777" w:rsidR="00CA07B1" w:rsidRPr="00CA07B1" w:rsidRDefault="006E0217">
      <w:pPr>
        <w:pStyle w:val="TOC1"/>
        <w:tabs>
          <w:tab w:val="right" w:leader="dot" w:pos="9204"/>
        </w:tabs>
        <w:rPr>
          <w:rFonts w:ascii="Franklin Gothic Book" w:eastAsiaTheme="minorEastAsia" w:hAnsi="Franklin Gothic Book" w:cstheme="minorBidi"/>
          <w:noProof/>
          <w:sz w:val="22"/>
          <w:szCs w:val="22"/>
          <w:lang w:val="en-AU" w:eastAsia="en-AU"/>
        </w:rPr>
      </w:pPr>
      <w:r w:rsidRPr="0013000F">
        <w:rPr>
          <w:rStyle w:val="SubtitleChar"/>
          <w:sz w:val="24"/>
        </w:rPr>
        <w:fldChar w:fldCharType="begin"/>
      </w:r>
      <w:r w:rsidRPr="0013000F">
        <w:rPr>
          <w:rStyle w:val="SubtitleChar"/>
          <w:sz w:val="24"/>
        </w:rPr>
        <w:instrText xml:space="preserve"> TOC \o "1-4" \h \z \u </w:instrText>
      </w:r>
      <w:r w:rsidRPr="0013000F">
        <w:rPr>
          <w:rStyle w:val="SubtitleChar"/>
          <w:sz w:val="24"/>
        </w:rPr>
        <w:fldChar w:fldCharType="separate"/>
      </w:r>
      <w:hyperlink w:anchor="_Toc5195538" w:history="1">
        <w:r w:rsidR="00CA07B1" w:rsidRPr="00CA07B1">
          <w:rPr>
            <w:rStyle w:val="Hyperlink"/>
            <w:rFonts w:ascii="Franklin Gothic Book" w:hAnsi="Franklin Gothic Book"/>
            <w:noProof/>
          </w:rPr>
          <w:t>Introduction: What is the Regional Arts Fund?</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_Toc5195538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2</w:t>
        </w:r>
        <w:r w:rsidR="00CA07B1" w:rsidRPr="00CA07B1">
          <w:rPr>
            <w:rFonts w:ascii="Franklin Gothic Book" w:hAnsi="Franklin Gothic Book"/>
            <w:noProof/>
            <w:webHidden/>
          </w:rPr>
          <w:fldChar w:fldCharType="end"/>
        </w:r>
      </w:hyperlink>
    </w:p>
    <w:p w14:paraId="6A8D2F41"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39" w:history="1">
        <w:r w:rsidR="00CA07B1" w:rsidRPr="00CA07B1">
          <w:rPr>
            <w:rStyle w:val="Hyperlink"/>
            <w:rFonts w:ascii="Franklin Gothic Book" w:hAnsi="Franklin Gothic Book"/>
            <w:noProof/>
          </w:rPr>
          <w:t>What are the objectives of the Regional Arts Fund?</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_Toc5195539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2</w:t>
        </w:r>
        <w:r w:rsidR="00CA07B1" w:rsidRPr="00CA07B1">
          <w:rPr>
            <w:rFonts w:ascii="Franklin Gothic Book" w:hAnsi="Franklin Gothic Book"/>
            <w:noProof/>
            <w:webHidden/>
          </w:rPr>
          <w:fldChar w:fldCharType="end"/>
        </w:r>
      </w:hyperlink>
    </w:p>
    <w:p w14:paraId="455AC0DB"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0" w:history="1">
        <w:r w:rsidR="00CA07B1" w:rsidRPr="00CA07B1">
          <w:rPr>
            <w:rStyle w:val="Hyperlink"/>
            <w:rFonts w:ascii="Franklin Gothic Book" w:hAnsi="Franklin Gothic Book"/>
            <w:noProof/>
          </w:rPr>
          <w:t>Who Can Apply?</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_Toc5195540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2</w:t>
        </w:r>
        <w:r w:rsidR="00CA07B1" w:rsidRPr="00CA07B1">
          <w:rPr>
            <w:rFonts w:ascii="Franklin Gothic Book" w:hAnsi="Franklin Gothic Book"/>
            <w:noProof/>
            <w:webHidden/>
          </w:rPr>
          <w:fldChar w:fldCharType="end"/>
        </w:r>
      </w:hyperlink>
    </w:p>
    <w:p w14:paraId="45A56F25"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1" w:history="1">
        <w:r w:rsidR="00CA07B1" w:rsidRPr="00CA07B1">
          <w:rPr>
            <w:rStyle w:val="Hyperlink"/>
            <w:rFonts w:ascii="Franklin Gothic Book" w:hAnsi="Franklin Gothic Book"/>
            <w:noProof/>
          </w:rPr>
          <w:t>What will the Regional Arts Fund not support?</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_Toc5195541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3</w:t>
        </w:r>
        <w:r w:rsidR="00CA07B1" w:rsidRPr="00CA07B1">
          <w:rPr>
            <w:rFonts w:ascii="Franklin Gothic Book" w:hAnsi="Franklin Gothic Book"/>
            <w:noProof/>
            <w:webHidden/>
          </w:rPr>
          <w:fldChar w:fldCharType="end"/>
        </w:r>
      </w:hyperlink>
    </w:p>
    <w:p w14:paraId="76A5B342"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2" w:history="1">
        <w:r w:rsidR="00CA07B1" w:rsidRPr="00CA07B1">
          <w:rPr>
            <w:rStyle w:val="Hyperlink"/>
            <w:rFonts w:ascii="Franklin Gothic Book" w:hAnsi="Franklin Gothic Book"/>
            <w:noProof/>
          </w:rPr>
          <w:t>Funding Categories.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_Toc5195542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3</w:t>
        </w:r>
        <w:r w:rsidR="00CA07B1" w:rsidRPr="00CA07B1">
          <w:rPr>
            <w:rFonts w:ascii="Franklin Gothic Book" w:hAnsi="Franklin Gothic Book"/>
            <w:noProof/>
            <w:webHidden/>
          </w:rPr>
          <w:fldChar w:fldCharType="end"/>
        </w:r>
      </w:hyperlink>
    </w:p>
    <w:p w14:paraId="4DDADC7E" w14:textId="77777777" w:rsidR="00CA07B1" w:rsidRPr="00CA07B1" w:rsidRDefault="00877500">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3" w:history="1">
        <w:r w:rsidR="00CA07B1" w:rsidRPr="00CA07B1">
          <w:rPr>
            <w:rStyle w:val="Hyperlink"/>
            <w:rFonts w:ascii="Franklin Gothic Book" w:hAnsi="Franklin Gothic Book"/>
            <w:noProof/>
          </w:rPr>
          <w:t>1. Community Grants.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_Toc5195543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3</w:t>
        </w:r>
        <w:r w:rsidR="00CA07B1" w:rsidRPr="00CA07B1">
          <w:rPr>
            <w:rFonts w:ascii="Franklin Gothic Book" w:hAnsi="Franklin Gothic Book"/>
            <w:noProof/>
            <w:webHidden/>
          </w:rPr>
          <w:fldChar w:fldCharType="end"/>
        </w:r>
      </w:hyperlink>
    </w:p>
    <w:p w14:paraId="6049AECE" w14:textId="77777777" w:rsidR="00CA07B1" w:rsidRPr="00CA07B1" w:rsidRDefault="00877500">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4" w:history="1">
        <w:r w:rsidR="00CA07B1" w:rsidRPr="00CA07B1">
          <w:rPr>
            <w:rStyle w:val="Hyperlink"/>
            <w:rFonts w:ascii="Franklin Gothic Book" w:hAnsi="Franklin Gothic Book"/>
            <w:noProof/>
          </w:rPr>
          <w:t>2. Quick Response Grants.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_Toc5195544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4</w:t>
        </w:r>
        <w:r w:rsidR="00CA07B1" w:rsidRPr="00CA07B1">
          <w:rPr>
            <w:rFonts w:ascii="Franklin Gothic Book" w:hAnsi="Franklin Gothic Book"/>
            <w:noProof/>
            <w:webHidden/>
          </w:rPr>
          <w:fldChar w:fldCharType="end"/>
        </w:r>
      </w:hyperlink>
    </w:p>
    <w:p w14:paraId="05C3F74C" w14:textId="5B0BD472" w:rsidR="00CA07B1" w:rsidRPr="00CA07B1" w:rsidRDefault="00877500">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5" w:history="1">
        <w:r w:rsidR="00CA07B1" w:rsidRPr="00CA07B1">
          <w:rPr>
            <w:rStyle w:val="Hyperlink"/>
            <w:rFonts w:ascii="Franklin Gothic Book" w:hAnsi="Franklin Gothic Book"/>
            <w:noProof/>
          </w:rPr>
          <w:t>3. Fellowships.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_Toc5195545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49F2C5A6"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6" w:history="1">
        <w:r w:rsidR="00CA07B1" w:rsidRPr="00CA07B1">
          <w:rPr>
            <w:rStyle w:val="Hyperlink"/>
            <w:rFonts w:ascii="Franklin Gothic Book" w:hAnsi="Franklin Gothic Book"/>
            <w:noProof/>
          </w:rPr>
          <w:t>How to apply.</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_Toc5195546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01953D23" w14:textId="77777777" w:rsidR="00CA07B1" w:rsidRPr="00CA07B1" w:rsidRDefault="00877500">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7" w:history="1">
        <w:r w:rsidR="00CA07B1" w:rsidRPr="00CA07B1">
          <w:rPr>
            <w:rStyle w:val="Hyperlink"/>
            <w:rFonts w:ascii="Franklin Gothic Book" w:hAnsi="Franklin Gothic Book"/>
            <w:noProof/>
          </w:rPr>
          <w:t>Contact a Partnerships team member.</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_Toc5195547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5557144C" w14:textId="77777777" w:rsidR="00CA07B1" w:rsidRPr="00CA07B1" w:rsidRDefault="00877500">
      <w:pPr>
        <w:pStyle w:val="TOC2"/>
        <w:tabs>
          <w:tab w:val="right" w:leader="dot" w:pos="9204"/>
        </w:tabs>
        <w:rPr>
          <w:rFonts w:ascii="Franklin Gothic Book" w:eastAsiaTheme="minorEastAsia" w:hAnsi="Franklin Gothic Book" w:cstheme="minorBidi"/>
          <w:noProof/>
          <w:sz w:val="22"/>
          <w:szCs w:val="22"/>
          <w:lang w:val="en-AU" w:eastAsia="en-AU"/>
        </w:rPr>
      </w:pPr>
      <w:hyperlink w:anchor="_Toc5195548" w:history="1">
        <w:r w:rsidR="00CA07B1" w:rsidRPr="00CA07B1">
          <w:rPr>
            <w:rStyle w:val="Hyperlink"/>
            <w:rFonts w:ascii="Franklin Gothic Book" w:hAnsi="Franklin Gothic Book"/>
            <w:noProof/>
          </w:rPr>
          <w:t>Apply Online via SmartyGrants.</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_Toc5195548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08B28460"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49" w:history="1">
        <w:r w:rsidR="00CA07B1" w:rsidRPr="00CA07B1">
          <w:rPr>
            <w:rStyle w:val="Hyperlink"/>
            <w:rFonts w:ascii="Franklin Gothic Book" w:hAnsi="Franklin Gothic Book"/>
            <w:noProof/>
          </w:rPr>
          <w:t>Assessment process and criteria.</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_Toc5195549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5</w:t>
        </w:r>
        <w:r w:rsidR="00CA07B1" w:rsidRPr="00CA07B1">
          <w:rPr>
            <w:rFonts w:ascii="Franklin Gothic Book" w:hAnsi="Franklin Gothic Book"/>
            <w:noProof/>
            <w:webHidden/>
          </w:rPr>
          <w:fldChar w:fldCharType="end"/>
        </w:r>
      </w:hyperlink>
    </w:p>
    <w:p w14:paraId="438D10DF"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50" w:history="1">
        <w:r w:rsidR="00CA07B1" w:rsidRPr="00CA07B1">
          <w:rPr>
            <w:rStyle w:val="Hyperlink"/>
            <w:rFonts w:ascii="Franklin Gothic Book" w:hAnsi="Franklin Gothic Book"/>
            <w:noProof/>
          </w:rPr>
          <w:t>Support Material: Letters, CVs and examples of previous work</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_Toc5195550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7</w:t>
        </w:r>
        <w:r w:rsidR="00CA07B1" w:rsidRPr="00CA07B1">
          <w:rPr>
            <w:rFonts w:ascii="Franklin Gothic Book" w:hAnsi="Franklin Gothic Book"/>
            <w:noProof/>
            <w:webHidden/>
          </w:rPr>
          <w:fldChar w:fldCharType="end"/>
        </w:r>
      </w:hyperlink>
    </w:p>
    <w:p w14:paraId="15CD051E"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51" w:history="1">
        <w:r w:rsidR="00CA07B1" w:rsidRPr="00CA07B1">
          <w:rPr>
            <w:rStyle w:val="Hyperlink"/>
            <w:rFonts w:ascii="Franklin Gothic Book" w:hAnsi="Franklin Gothic Book"/>
            <w:noProof/>
          </w:rPr>
          <w:t>Privacy.</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_Toc5195551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7</w:t>
        </w:r>
        <w:r w:rsidR="00CA07B1" w:rsidRPr="00CA07B1">
          <w:rPr>
            <w:rFonts w:ascii="Franklin Gothic Book" w:hAnsi="Franklin Gothic Book"/>
            <w:noProof/>
            <w:webHidden/>
          </w:rPr>
          <w:fldChar w:fldCharType="end"/>
        </w:r>
      </w:hyperlink>
    </w:p>
    <w:p w14:paraId="754A1C06" w14:textId="77777777" w:rsidR="00CA07B1" w:rsidRPr="00CA07B1" w:rsidRDefault="00877500">
      <w:pPr>
        <w:pStyle w:val="TOC1"/>
        <w:tabs>
          <w:tab w:val="right" w:leader="dot" w:pos="9204"/>
        </w:tabs>
        <w:rPr>
          <w:rFonts w:ascii="Franklin Gothic Book" w:eastAsiaTheme="minorEastAsia" w:hAnsi="Franklin Gothic Book" w:cstheme="minorBidi"/>
          <w:noProof/>
          <w:sz w:val="22"/>
          <w:szCs w:val="22"/>
          <w:lang w:val="en-AU" w:eastAsia="en-AU"/>
        </w:rPr>
      </w:pPr>
      <w:hyperlink w:anchor="_Toc5195552" w:history="1">
        <w:r w:rsidR="00CA07B1" w:rsidRPr="00CA07B1">
          <w:rPr>
            <w:rStyle w:val="Hyperlink"/>
            <w:rFonts w:ascii="Franklin Gothic Book" w:hAnsi="Franklin Gothic Book"/>
            <w:noProof/>
          </w:rPr>
          <w:t>If you are successful.</w:t>
        </w:r>
        <w:r w:rsidR="00CA07B1" w:rsidRPr="00CA07B1">
          <w:rPr>
            <w:rFonts w:ascii="Franklin Gothic Book" w:hAnsi="Franklin Gothic Book"/>
            <w:noProof/>
            <w:webHidden/>
          </w:rPr>
          <w:tab/>
        </w:r>
        <w:r w:rsidR="00CA07B1" w:rsidRPr="00CA07B1">
          <w:rPr>
            <w:rFonts w:ascii="Franklin Gothic Book" w:hAnsi="Franklin Gothic Book"/>
            <w:noProof/>
            <w:webHidden/>
          </w:rPr>
          <w:fldChar w:fldCharType="begin"/>
        </w:r>
        <w:r w:rsidR="00CA07B1" w:rsidRPr="00CA07B1">
          <w:rPr>
            <w:rFonts w:ascii="Franklin Gothic Book" w:hAnsi="Franklin Gothic Book"/>
            <w:noProof/>
            <w:webHidden/>
          </w:rPr>
          <w:instrText xml:space="preserve"> PAGEREF _Toc5195552 \h </w:instrText>
        </w:r>
        <w:r w:rsidR="00CA07B1" w:rsidRPr="00CA07B1">
          <w:rPr>
            <w:rFonts w:ascii="Franklin Gothic Book" w:hAnsi="Franklin Gothic Book"/>
            <w:noProof/>
            <w:webHidden/>
          </w:rPr>
        </w:r>
        <w:r w:rsidR="00CA07B1" w:rsidRPr="00CA07B1">
          <w:rPr>
            <w:rFonts w:ascii="Franklin Gothic Book" w:hAnsi="Franklin Gothic Book"/>
            <w:noProof/>
            <w:webHidden/>
          </w:rPr>
          <w:fldChar w:fldCharType="separate"/>
        </w:r>
        <w:r w:rsidR="00A86B03">
          <w:rPr>
            <w:rFonts w:ascii="Franklin Gothic Book" w:hAnsi="Franklin Gothic Book"/>
            <w:noProof/>
            <w:webHidden/>
          </w:rPr>
          <w:t>8</w:t>
        </w:r>
        <w:r w:rsidR="00CA07B1" w:rsidRPr="00CA07B1">
          <w:rPr>
            <w:rFonts w:ascii="Franklin Gothic Book" w:hAnsi="Franklin Gothic Book"/>
            <w:noProof/>
            <w:webHidden/>
          </w:rPr>
          <w:fldChar w:fldCharType="end"/>
        </w:r>
      </w:hyperlink>
    </w:p>
    <w:p w14:paraId="6833D158" w14:textId="77777777" w:rsidR="006E0217" w:rsidRPr="00EE27D3" w:rsidRDefault="006E0217" w:rsidP="000A5A63">
      <w:pPr>
        <w:pStyle w:val="Default"/>
        <w:outlineLvl w:val="1"/>
        <w:rPr>
          <w:i/>
          <w:iCs/>
          <w:color w:val="auto"/>
        </w:rPr>
      </w:pPr>
      <w:r w:rsidRPr="0013000F">
        <w:rPr>
          <w:rStyle w:val="SubtitleChar"/>
          <w:color w:val="auto"/>
          <w:sz w:val="24"/>
        </w:rPr>
        <w:fldChar w:fldCharType="end"/>
      </w:r>
    </w:p>
    <w:p w14:paraId="26F30AF7" w14:textId="61A19D39" w:rsidR="006E0217" w:rsidRPr="00EE27D3" w:rsidRDefault="006E0217">
      <w:pPr>
        <w:rPr>
          <w:rFonts w:ascii="Franklin Gothic Book" w:hAnsi="Franklin Gothic Book"/>
          <w:b/>
          <w:bCs/>
        </w:rPr>
      </w:pPr>
      <w:r w:rsidRPr="00EE27D3">
        <w:rPr>
          <w:rFonts w:ascii="Franklin Gothic Book" w:hAnsi="Franklin Gothic Book"/>
        </w:rPr>
        <w:br w:type="page"/>
      </w:r>
      <w:r w:rsidR="00B92062">
        <w:rPr>
          <w:rFonts w:ascii="Franklin Gothic Book" w:hAnsi="Franklin Gothic Book"/>
        </w:rPr>
        <w:lastRenderedPageBreak/>
        <w:br/>
      </w:r>
    </w:p>
    <w:p w14:paraId="54F87215" w14:textId="3F04C531" w:rsidR="006E0217" w:rsidRPr="00EE27D3" w:rsidRDefault="00FD3827" w:rsidP="00E52733">
      <w:pPr>
        <w:pStyle w:val="Heading1"/>
      </w:pPr>
      <w:bookmarkStart w:id="1" w:name="_Toc5195538"/>
      <w:r>
        <w:t>Introduction: What is the Regional Arts Fund</w:t>
      </w:r>
      <w:r w:rsidR="006E0217" w:rsidRPr="00EE27D3">
        <w:t>?</w:t>
      </w:r>
      <w:bookmarkEnd w:id="1"/>
    </w:p>
    <w:p w14:paraId="5A3D6CFD" w14:textId="77777777" w:rsidR="006E0217" w:rsidRPr="00EE27D3" w:rsidRDefault="006E0217" w:rsidP="00D9518B">
      <w:pPr>
        <w:autoSpaceDE w:val="0"/>
        <w:autoSpaceDN w:val="0"/>
        <w:adjustRightInd w:val="0"/>
        <w:rPr>
          <w:rFonts w:ascii="Franklin Gothic Book" w:hAnsi="Franklin Gothic Book" w:cs="Calibri"/>
        </w:rPr>
      </w:pPr>
    </w:p>
    <w:p w14:paraId="3CB0C47A" w14:textId="37B23DBD" w:rsidR="006E0217" w:rsidRPr="00EE27D3" w:rsidRDefault="002400E5" w:rsidP="00D9518B">
      <w:pPr>
        <w:pStyle w:val="Default"/>
        <w:rPr>
          <w:rFonts w:cs="Calibri"/>
          <w:color w:val="auto"/>
        </w:rPr>
      </w:pPr>
      <w:r>
        <w:rPr>
          <w:rFonts w:cs="Calibri"/>
          <w:color w:val="auto"/>
        </w:rPr>
        <w:t>The Regional A</w:t>
      </w:r>
      <w:r w:rsidR="00023C82">
        <w:rPr>
          <w:rFonts w:cs="Calibri"/>
          <w:color w:val="auto"/>
        </w:rPr>
        <w:t>rts Fund is an Australian Government Program that supports sustainable cultural development in regional and remote communities in Australia. The program is managed</w:t>
      </w:r>
      <w:r w:rsidR="001705A1">
        <w:rPr>
          <w:rFonts w:cs="Calibri"/>
          <w:color w:val="auto"/>
        </w:rPr>
        <w:t xml:space="preserve"> nationally by Regional Arts Australia and is delivered in Victoria</w:t>
      </w:r>
      <w:r w:rsidR="00023C82">
        <w:rPr>
          <w:rFonts w:cs="Calibri"/>
          <w:color w:val="auto"/>
        </w:rPr>
        <w:t xml:space="preserve"> by Regional Arts Victoria. The Regional Arts Fund is designed to benefit regional and remote arts practitioners, arts workers, audiences and communities.</w:t>
      </w:r>
    </w:p>
    <w:p w14:paraId="646E4779" w14:textId="77777777" w:rsidR="006E0217" w:rsidRPr="00EE27D3" w:rsidRDefault="006E0217" w:rsidP="00D9518B">
      <w:pPr>
        <w:pStyle w:val="Default"/>
        <w:rPr>
          <w:rFonts w:cs="Calibri"/>
          <w:color w:val="auto"/>
        </w:rPr>
      </w:pPr>
    </w:p>
    <w:p w14:paraId="0DF0F078" w14:textId="697CC906" w:rsidR="00D339C5" w:rsidRDefault="00C35A92" w:rsidP="00D9518B">
      <w:pPr>
        <w:pStyle w:val="Default"/>
        <w:rPr>
          <w:rFonts w:cs="Calibri"/>
          <w:color w:val="auto"/>
        </w:rPr>
      </w:pPr>
      <w:r w:rsidRPr="00D22ED4">
        <w:rPr>
          <w:rFonts w:cs="Calibri"/>
          <w:color w:val="auto"/>
        </w:rPr>
        <w:t xml:space="preserve">There are </w:t>
      </w:r>
      <w:r w:rsidR="006E0217" w:rsidRPr="00D22ED4">
        <w:rPr>
          <w:rFonts w:cs="Calibri"/>
          <w:color w:val="auto"/>
        </w:rPr>
        <w:t>two</w:t>
      </w:r>
      <w:r w:rsidR="006E0217" w:rsidRPr="00D22ED4">
        <w:rPr>
          <w:rFonts w:cs="Calibri"/>
          <w:bCs/>
          <w:color w:val="auto"/>
        </w:rPr>
        <w:t xml:space="preserve"> </w:t>
      </w:r>
      <w:r w:rsidR="002732EE" w:rsidRPr="00D22ED4">
        <w:rPr>
          <w:rFonts w:cs="Calibri"/>
          <w:bCs/>
          <w:color w:val="auto"/>
        </w:rPr>
        <w:t>Community Grant</w:t>
      </w:r>
      <w:r w:rsidR="002C6278" w:rsidRPr="00D22ED4">
        <w:rPr>
          <w:rFonts w:cs="Calibri"/>
          <w:bCs/>
          <w:color w:val="auto"/>
        </w:rPr>
        <w:t xml:space="preserve"> </w:t>
      </w:r>
      <w:r w:rsidR="006E0217" w:rsidRPr="00D22ED4">
        <w:rPr>
          <w:rFonts w:cs="Calibri"/>
          <w:bCs/>
          <w:color w:val="auto"/>
        </w:rPr>
        <w:t>rounds</w:t>
      </w:r>
      <w:r w:rsidR="00D339C5">
        <w:rPr>
          <w:rFonts w:cs="Calibri"/>
          <w:color w:val="auto"/>
        </w:rPr>
        <w:t xml:space="preserve"> and one Fellowship round </w:t>
      </w:r>
      <w:r w:rsidR="00D339C5" w:rsidRPr="00D339C5">
        <w:rPr>
          <w:rFonts w:cs="Calibri"/>
          <w:color w:val="auto"/>
          <w:lang w:val="en-US"/>
        </w:rPr>
        <w:t>per year</w:t>
      </w:r>
      <w:r w:rsidR="00D339C5">
        <w:rPr>
          <w:rFonts w:cs="Calibri"/>
          <w:color w:val="auto"/>
          <w:lang w:val="en-US"/>
        </w:rPr>
        <w:t>.</w:t>
      </w:r>
      <w:r w:rsidR="006E0217" w:rsidRPr="00D22ED4">
        <w:rPr>
          <w:rFonts w:cs="Calibri"/>
          <w:color w:val="auto"/>
        </w:rPr>
        <w:t xml:space="preserve"> </w:t>
      </w:r>
    </w:p>
    <w:p w14:paraId="16F868F6" w14:textId="6FE1FDBE" w:rsidR="00CA07B1" w:rsidRDefault="006E0217" w:rsidP="00D9518B">
      <w:pPr>
        <w:pStyle w:val="Default"/>
        <w:rPr>
          <w:rFonts w:cs="Calibri"/>
          <w:color w:val="auto"/>
        </w:rPr>
      </w:pPr>
      <w:r w:rsidRPr="00D22ED4">
        <w:rPr>
          <w:rFonts w:cs="Calibri"/>
          <w:color w:val="auto"/>
        </w:rPr>
        <w:t xml:space="preserve">Quick Response Grants </w:t>
      </w:r>
      <w:r w:rsidR="00486FC2">
        <w:rPr>
          <w:rFonts w:cs="Calibri"/>
          <w:color w:val="auto"/>
        </w:rPr>
        <w:t xml:space="preserve">are </w:t>
      </w:r>
      <w:r w:rsidRPr="00D22ED4">
        <w:rPr>
          <w:rFonts w:cs="Calibri"/>
          <w:color w:val="auto"/>
        </w:rPr>
        <w:t>available throughout the year for exceptional opportunities for artists and their communities.</w:t>
      </w:r>
      <w:r w:rsidR="000C67F4" w:rsidRPr="00D22ED4">
        <w:rPr>
          <w:rFonts w:cs="Calibri"/>
          <w:color w:val="auto"/>
        </w:rPr>
        <w:t xml:space="preserve"> </w:t>
      </w:r>
    </w:p>
    <w:p w14:paraId="23C8E12A" w14:textId="77777777" w:rsidR="00CA07B1" w:rsidRDefault="00CA07B1" w:rsidP="00D9518B">
      <w:pPr>
        <w:pStyle w:val="Default"/>
        <w:rPr>
          <w:rFonts w:cs="Calibri"/>
          <w:color w:val="auto"/>
        </w:rPr>
      </w:pPr>
    </w:p>
    <w:p w14:paraId="6125FCAF" w14:textId="77777777" w:rsidR="00CA07B1" w:rsidRPr="00EE27D3" w:rsidRDefault="00CA07B1" w:rsidP="00CA07B1">
      <w:pPr>
        <w:pStyle w:val="Heading1"/>
      </w:pPr>
      <w:bookmarkStart w:id="2" w:name="_Toc5195539"/>
      <w:r w:rsidRPr="00EE27D3">
        <w:t>W</w:t>
      </w:r>
      <w:r>
        <w:t>hat are</w:t>
      </w:r>
      <w:r w:rsidRPr="00EE27D3">
        <w:t xml:space="preserve"> </w:t>
      </w:r>
      <w:r>
        <w:t>the</w:t>
      </w:r>
      <w:r w:rsidRPr="00EE27D3">
        <w:t xml:space="preserve"> </w:t>
      </w:r>
      <w:r>
        <w:t>objectives</w:t>
      </w:r>
      <w:r w:rsidRPr="00EE27D3">
        <w:t xml:space="preserve"> </w:t>
      </w:r>
      <w:r>
        <w:t>of the</w:t>
      </w:r>
      <w:r w:rsidRPr="00EE27D3">
        <w:t xml:space="preserve"> </w:t>
      </w:r>
      <w:r>
        <w:t>Regional Arts Fund</w:t>
      </w:r>
      <w:r w:rsidRPr="00EE27D3">
        <w:t>?</w:t>
      </w:r>
      <w:bookmarkEnd w:id="2"/>
    </w:p>
    <w:p w14:paraId="095BC1BC" w14:textId="77777777" w:rsidR="00CA07B1" w:rsidRPr="00EE27D3" w:rsidRDefault="00CA07B1" w:rsidP="00CA07B1">
      <w:pPr>
        <w:pStyle w:val="Default"/>
        <w:rPr>
          <w:rFonts w:cs="Times New Roman"/>
          <w:color w:val="auto"/>
        </w:rPr>
      </w:pPr>
    </w:p>
    <w:p w14:paraId="2023FBF3" w14:textId="77777777" w:rsidR="00CA07B1" w:rsidRPr="00EE27D3" w:rsidRDefault="00CA07B1" w:rsidP="00CA07B1">
      <w:pPr>
        <w:rPr>
          <w:rFonts w:ascii="Franklin Gothic Book" w:hAnsi="Franklin Gothic Book"/>
          <w:color w:val="000000" w:themeColor="text1"/>
        </w:rPr>
      </w:pPr>
      <w:r w:rsidRPr="00EE27D3">
        <w:rPr>
          <w:rFonts w:ascii="Franklin Gothic Book" w:hAnsi="Franklin Gothic Book"/>
          <w:color w:val="000000" w:themeColor="text1"/>
        </w:rPr>
        <w:t xml:space="preserve">The Regional Arts Fund is designed to benefit regional and remote arts practitioners, arts workers, audiences and communities across Australia. </w:t>
      </w:r>
    </w:p>
    <w:p w14:paraId="1F856B07" w14:textId="77777777" w:rsidR="00CA07B1" w:rsidRPr="00D15C43" w:rsidRDefault="00CA07B1" w:rsidP="00CA07B1">
      <w:pPr>
        <w:rPr>
          <w:rFonts w:ascii="Franklin Gothic Book" w:hAnsi="Franklin Gothic Book"/>
          <w:color w:val="000000" w:themeColor="text1"/>
        </w:rPr>
      </w:pPr>
    </w:p>
    <w:p w14:paraId="5C67A589" w14:textId="77777777" w:rsidR="00CA07B1" w:rsidRPr="00EE27D3" w:rsidRDefault="00CA07B1" w:rsidP="00CA07B1">
      <w:pPr>
        <w:rPr>
          <w:rFonts w:ascii="Franklin Gothic Book" w:hAnsi="Franklin Gothic Book"/>
          <w:lang w:eastAsia="en-AU"/>
        </w:rPr>
      </w:pPr>
      <w:r w:rsidRPr="00EE27D3">
        <w:rPr>
          <w:rFonts w:ascii="Franklin Gothic Book" w:hAnsi="Franklin Gothic Book"/>
          <w:color w:val="000000" w:themeColor="text1"/>
        </w:rPr>
        <w:t>The objectives of the Fund are to</w:t>
      </w:r>
      <w:r w:rsidRPr="00EE27D3">
        <w:rPr>
          <w:rFonts w:ascii="Franklin Gothic Book" w:hAnsi="Franklin Gothic Book"/>
          <w:lang w:eastAsia="en-AU"/>
        </w:rPr>
        <w:t xml:space="preserve"> support and promote participation in, and access to, arts and culture in regional and remote Australia by:</w:t>
      </w:r>
    </w:p>
    <w:p w14:paraId="0F46693D" w14:textId="77777777" w:rsidR="00CA07B1" w:rsidRPr="00EE27D3" w:rsidRDefault="00CA07B1" w:rsidP="00CA07B1">
      <w:pPr>
        <w:rPr>
          <w:rFonts w:ascii="Franklin Gothic Book" w:hAnsi="Franklin Gothic Book"/>
          <w:color w:val="000000" w:themeColor="text1"/>
        </w:rPr>
      </w:pPr>
    </w:p>
    <w:p w14:paraId="1B40154A" w14:textId="77777777" w:rsidR="00CA07B1" w:rsidRPr="00EE27D3" w:rsidRDefault="00CA07B1" w:rsidP="00CA07B1">
      <w:pPr>
        <w:pStyle w:val="ListParagraph"/>
        <w:numPr>
          <w:ilvl w:val="0"/>
          <w:numId w:val="30"/>
        </w:numPr>
        <w:spacing w:after="120" w:line="288" w:lineRule="auto"/>
        <w:rPr>
          <w:rFonts w:ascii="Franklin Gothic Book" w:hAnsi="Franklin Gothic Book"/>
          <w:color w:val="000000" w:themeColor="text1"/>
        </w:rPr>
      </w:pPr>
      <w:r w:rsidRPr="00EE27D3">
        <w:rPr>
          <w:rFonts w:ascii="Franklin Gothic Book" w:hAnsi="Franklin Gothic Book"/>
          <w:color w:val="000000" w:themeColor="text1"/>
        </w:rPr>
        <w:t xml:space="preserve">Increasing employment and professional development opportunities for, and raising the profile of, regional and remote artists. </w:t>
      </w:r>
    </w:p>
    <w:p w14:paraId="047D8058" w14:textId="4682AB9B" w:rsidR="00CA07B1" w:rsidRPr="00EE27D3" w:rsidRDefault="00CA07B1" w:rsidP="00CA07B1">
      <w:pPr>
        <w:pStyle w:val="ListParagraph"/>
        <w:numPr>
          <w:ilvl w:val="0"/>
          <w:numId w:val="30"/>
        </w:numPr>
        <w:spacing w:after="120" w:line="288" w:lineRule="auto"/>
        <w:rPr>
          <w:rFonts w:ascii="Franklin Gothic Book" w:hAnsi="Franklin Gothic Book"/>
          <w:color w:val="000000" w:themeColor="text1"/>
        </w:rPr>
      </w:pPr>
      <w:r w:rsidRPr="00EE27D3">
        <w:rPr>
          <w:rFonts w:ascii="Franklin Gothic Book" w:hAnsi="Franklin Gothic Book"/>
          <w:color w:val="000000" w:themeColor="text1"/>
        </w:rPr>
        <w:t>Encouraging and supporting sustainable economic, social and cultural development in regional communities</w:t>
      </w:r>
      <w:r w:rsidR="00486FC2">
        <w:rPr>
          <w:rFonts w:ascii="Franklin Gothic Book" w:hAnsi="Franklin Gothic Book"/>
          <w:color w:val="000000" w:themeColor="text1"/>
        </w:rPr>
        <w:t>.</w:t>
      </w:r>
    </w:p>
    <w:p w14:paraId="400E7652" w14:textId="1DFE365F" w:rsidR="00486FC2" w:rsidRPr="00D87845" w:rsidRDefault="00CA07B1" w:rsidP="00D9518B">
      <w:pPr>
        <w:pStyle w:val="ListParagraph"/>
        <w:numPr>
          <w:ilvl w:val="0"/>
          <w:numId w:val="30"/>
        </w:numPr>
        <w:spacing w:after="120" w:line="288" w:lineRule="auto"/>
        <w:rPr>
          <w:rFonts w:ascii="Franklin Gothic Book" w:hAnsi="Franklin Gothic Book"/>
        </w:rPr>
      </w:pPr>
      <w:r w:rsidRPr="00EE27D3">
        <w:rPr>
          <w:rFonts w:ascii="Franklin Gothic Book" w:hAnsi="Franklin Gothic Book"/>
          <w:color w:val="000000" w:themeColor="text1"/>
        </w:rPr>
        <w:t>Developing partnerships and networks that leverage financial and/or in-kind support for specific projects and encourage ongoing collaboration</w:t>
      </w:r>
      <w:r w:rsidR="00486FC2">
        <w:rPr>
          <w:rFonts w:ascii="Franklin Gothic Book" w:hAnsi="Franklin Gothic Book"/>
          <w:color w:val="000000" w:themeColor="text1"/>
        </w:rPr>
        <w:t>.</w:t>
      </w:r>
    </w:p>
    <w:p w14:paraId="52DF7205" w14:textId="53692604" w:rsidR="00CA07B1" w:rsidRPr="00CA07B1" w:rsidRDefault="00CA07B1" w:rsidP="00D9518B">
      <w:pPr>
        <w:pStyle w:val="ListParagraph"/>
        <w:numPr>
          <w:ilvl w:val="0"/>
          <w:numId w:val="30"/>
        </w:numPr>
        <w:spacing w:after="120" w:line="288" w:lineRule="auto"/>
        <w:rPr>
          <w:rFonts w:ascii="Franklin Gothic Book" w:hAnsi="Franklin Gothic Book"/>
        </w:rPr>
      </w:pPr>
      <w:r w:rsidRPr="00D76CDF">
        <w:rPr>
          <w:rFonts w:ascii="Franklin Gothic Book" w:hAnsi="Franklin Gothic Book"/>
          <w:color w:val="000000" w:themeColor="text1"/>
        </w:rPr>
        <w:t>Developing audiences and broadening community engagement with the arts</w:t>
      </w:r>
      <w:r w:rsidR="00486FC2">
        <w:rPr>
          <w:rFonts w:ascii="Franklin Gothic Book" w:hAnsi="Franklin Gothic Book"/>
          <w:color w:val="000000" w:themeColor="text1"/>
        </w:rPr>
        <w:t>.</w:t>
      </w:r>
    </w:p>
    <w:p w14:paraId="2B18A3FB" w14:textId="77777777" w:rsidR="00C9749E" w:rsidRDefault="00C9749E" w:rsidP="00D9518B">
      <w:pPr>
        <w:pStyle w:val="Default"/>
        <w:rPr>
          <w:rFonts w:cs="Calibri"/>
          <w:color w:val="auto"/>
        </w:rPr>
      </w:pPr>
    </w:p>
    <w:p w14:paraId="199FDD30" w14:textId="77777777" w:rsidR="00C9749E" w:rsidRPr="00EE27D3" w:rsidRDefault="00C9749E" w:rsidP="00C9749E">
      <w:pPr>
        <w:pStyle w:val="Heading1"/>
      </w:pPr>
      <w:bookmarkStart w:id="3" w:name="_Toc5195540"/>
      <w:r>
        <w:t>Who Can Apply</w:t>
      </w:r>
      <w:r w:rsidRPr="00EE27D3">
        <w:t>?</w:t>
      </w:r>
      <w:bookmarkEnd w:id="3"/>
    </w:p>
    <w:p w14:paraId="24F5399B" w14:textId="77777777" w:rsidR="00C9749E" w:rsidRPr="00EE27D3" w:rsidRDefault="00C9749E" w:rsidP="00C9749E">
      <w:pPr>
        <w:autoSpaceDE w:val="0"/>
        <w:autoSpaceDN w:val="0"/>
        <w:adjustRightInd w:val="0"/>
        <w:rPr>
          <w:rFonts w:ascii="Franklin Gothic Book" w:hAnsi="Franklin Gothic Book"/>
        </w:rPr>
      </w:pPr>
    </w:p>
    <w:p w14:paraId="6EAFA781" w14:textId="77777777" w:rsidR="00C9749E" w:rsidRDefault="00C9749E" w:rsidP="00C9749E">
      <w:pPr>
        <w:pStyle w:val="ListParagraph"/>
        <w:numPr>
          <w:ilvl w:val="0"/>
          <w:numId w:val="21"/>
        </w:numPr>
        <w:autoSpaceDE w:val="0"/>
        <w:autoSpaceDN w:val="0"/>
        <w:adjustRightInd w:val="0"/>
        <w:rPr>
          <w:rFonts w:ascii="Franklin Gothic Book" w:hAnsi="Franklin Gothic Book"/>
        </w:rPr>
      </w:pPr>
      <w:r w:rsidRPr="00EE27D3">
        <w:rPr>
          <w:rFonts w:ascii="Franklin Gothic Book" w:hAnsi="Franklin Gothic Book"/>
        </w:rPr>
        <w:t>Individuals, groups and incorporated not-for-profit organisations.</w:t>
      </w:r>
    </w:p>
    <w:p w14:paraId="63B9E28B" w14:textId="77777777" w:rsidR="00C9749E" w:rsidRPr="00AD4394" w:rsidRDefault="00C9749E" w:rsidP="00C9749E">
      <w:pPr>
        <w:pStyle w:val="ListParagraph"/>
        <w:autoSpaceDE w:val="0"/>
        <w:autoSpaceDN w:val="0"/>
        <w:adjustRightInd w:val="0"/>
        <w:rPr>
          <w:rFonts w:ascii="Franklin Gothic Book" w:hAnsi="Franklin Gothic Book"/>
        </w:rPr>
      </w:pPr>
    </w:p>
    <w:p w14:paraId="6D34D0E0" w14:textId="77777777" w:rsidR="00C9749E" w:rsidRPr="008A426F" w:rsidRDefault="00C9749E" w:rsidP="00C9749E">
      <w:pPr>
        <w:pStyle w:val="Default"/>
        <w:numPr>
          <w:ilvl w:val="0"/>
          <w:numId w:val="21"/>
        </w:numPr>
        <w:rPr>
          <w:rFonts w:cs="Times New Roman"/>
          <w:color w:val="auto"/>
        </w:rPr>
      </w:pPr>
      <w:r w:rsidRPr="008A426F">
        <w:rPr>
          <w:rFonts w:cs="Times New Roman"/>
          <w:color w:val="auto"/>
        </w:rPr>
        <w:t xml:space="preserve">Applicants must reside in postcodes classified as regional using the Modified Monash Model Map. The postcode must be MMM classification 2 or above. </w:t>
      </w:r>
    </w:p>
    <w:p w14:paraId="1E3E0E2C" w14:textId="77777777" w:rsidR="00C9749E" w:rsidRPr="008A426F" w:rsidRDefault="00C9749E" w:rsidP="00C9749E">
      <w:pPr>
        <w:pStyle w:val="ListParagraph"/>
      </w:pPr>
    </w:p>
    <w:p w14:paraId="4DB27DEF" w14:textId="77777777" w:rsidR="00C9749E" w:rsidRPr="008A426F" w:rsidRDefault="00C9749E" w:rsidP="00C9749E">
      <w:pPr>
        <w:pStyle w:val="Default"/>
        <w:ind w:left="720"/>
        <w:rPr>
          <w:rFonts w:cs="Times New Roman"/>
          <w:color w:val="auto"/>
        </w:rPr>
      </w:pPr>
      <w:r w:rsidRPr="008A426F">
        <w:rPr>
          <w:rFonts w:cs="Times New Roman"/>
          <w:color w:val="auto"/>
        </w:rPr>
        <w:t>To check how your town/district is classified visit the Doctor Connect Locator Map:</w:t>
      </w:r>
    </w:p>
    <w:p w14:paraId="53960C65" w14:textId="77777777" w:rsidR="00C9749E" w:rsidRPr="008A426F" w:rsidRDefault="00C9749E" w:rsidP="00C9749E">
      <w:pPr>
        <w:pStyle w:val="ListParagraph"/>
        <w:rPr>
          <w:rFonts w:ascii="Franklin Gothic Book" w:hAnsi="Franklin Gothic Book"/>
        </w:rPr>
      </w:pPr>
    </w:p>
    <w:p w14:paraId="3E665EFA" w14:textId="42CCFE6C" w:rsidR="00C9749E" w:rsidRPr="008A426F" w:rsidRDefault="00877500" w:rsidP="00C9749E">
      <w:pPr>
        <w:pStyle w:val="ListParagraph"/>
        <w:rPr>
          <w:rStyle w:val="Hyperlink"/>
          <w:rFonts w:ascii="Franklin Gothic Book" w:hAnsi="Franklin Gothic Book"/>
        </w:rPr>
      </w:pPr>
      <w:hyperlink r:id="rId18" w:anchor="hwc-map" w:history="1">
        <w:r w:rsidR="00E55B1D" w:rsidRPr="00E55B1D">
          <w:rPr>
            <w:rStyle w:val="Hyperlink"/>
            <w:rFonts w:ascii="Franklin Gothic Book" w:hAnsi="Franklin Gothic Book"/>
          </w:rPr>
          <w:t>https://beta.health.gov.au/resources/apps-and-tools/health-workforce-locator/health-workforce-locator#hwc-map</w:t>
        </w:r>
      </w:hyperlink>
    </w:p>
    <w:p w14:paraId="78565FF4" w14:textId="77777777" w:rsidR="00C9749E" w:rsidRPr="00EE27D3" w:rsidRDefault="00C9749E" w:rsidP="00C9749E">
      <w:pPr>
        <w:pStyle w:val="Default"/>
        <w:tabs>
          <w:tab w:val="left" w:pos="2655"/>
        </w:tabs>
        <w:rPr>
          <w:rFonts w:cs="Times New Roman"/>
          <w:color w:val="auto"/>
        </w:rPr>
      </w:pPr>
      <w:r>
        <w:rPr>
          <w:rFonts w:cs="Times New Roman"/>
          <w:color w:val="auto"/>
        </w:rPr>
        <w:tab/>
      </w:r>
    </w:p>
    <w:p w14:paraId="24AC0A41" w14:textId="77777777" w:rsidR="00C9749E" w:rsidRPr="00EE27D3" w:rsidRDefault="00C9749E" w:rsidP="00C9749E">
      <w:pPr>
        <w:pStyle w:val="Default"/>
        <w:numPr>
          <w:ilvl w:val="0"/>
          <w:numId w:val="21"/>
        </w:numPr>
        <w:rPr>
          <w:color w:val="auto"/>
        </w:rPr>
      </w:pPr>
      <w:r w:rsidRPr="00EE27D3">
        <w:rPr>
          <w:color w:val="auto"/>
        </w:rPr>
        <w:t>Groups and organisations must either be legally incorporated and have an ABN or have an auspice organisation manage their grant.</w:t>
      </w:r>
    </w:p>
    <w:p w14:paraId="771227C4" w14:textId="77777777" w:rsidR="00C9749E" w:rsidRPr="00EE27D3" w:rsidRDefault="00C9749E" w:rsidP="00C9749E">
      <w:pPr>
        <w:pStyle w:val="Default"/>
        <w:rPr>
          <w:color w:val="auto"/>
        </w:rPr>
      </w:pPr>
    </w:p>
    <w:p w14:paraId="0E8C8756" w14:textId="77777777" w:rsidR="00C9749E" w:rsidRPr="00EE27D3" w:rsidRDefault="00C9749E" w:rsidP="00C9749E">
      <w:pPr>
        <w:pStyle w:val="Default"/>
        <w:numPr>
          <w:ilvl w:val="0"/>
          <w:numId w:val="21"/>
        </w:numPr>
        <w:rPr>
          <w:color w:val="auto"/>
        </w:rPr>
      </w:pPr>
      <w:r w:rsidRPr="00EE27D3">
        <w:rPr>
          <w:color w:val="auto"/>
        </w:rPr>
        <w:t>Individual applicants must have an ABN or have an auspice organisation manage their grant.</w:t>
      </w:r>
    </w:p>
    <w:p w14:paraId="4030AEE8" w14:textId="77777777" w:rsidR="00C9749E" w:rsidRPr="00EE27D3" w:rsidRDefault="00C9749E" w:rsidP="00C9749E">
      <w:pPr>
        <w:pStyle w:val="ListParagraph"/>
        <w:rPr>
          <w:rFonts w:ascii="Franklin Gothic Book" w:hAnsi="Franklin Gothic Book"/>
        </w:rPr>
      </w:pPr>
    </w:p>
    <w:p w14:paraId="24B6A6CA" w14:textId="7318BC30" w:rsidR="00C9749E" w:rsidRPr="00CA07B1" w:rsidRDefault="00C9749E" w:rsidP="00C9749E">
      <w:pPr>
        <w:pStyle w:val="Default"/>
        <w:numPr>
          <w:ilvl w:val="0"/>
          <w:numId w:val="21"/>
        </w:numPr>
        <w:rPr>
          <w:color w:val="auto"/>
        </w:rPr>
      </w:pPr>
      <w:r w:rsidRPr="00EE27D3">
        <w:rPr>
          <w:color w:val="auto"/>
        </w:rPr>
        <w:t>Individuals who are under 18 at the time of applying must have an auspice organisation manage their grant.</w:t>
      </w:r>
    </w:p>
    <w:p w14:paraId="7CDF0A16" w14:textId="77777777" w:rsidR="00C9749E" w:rsidRDefault="00C9749E" w:rsidP="00C9749E">
      <w:pPr>
        <w:rPr>
          <w:rFonts w:ascii="Franklin Gothic Book" w:hAnsi="Franklin Gothic Book" w:cs="Franklin Gothic Book"/>
          <w:lang w:val="en-AU" w:eastAsia="zh-TW"/>
        </w:rPr>
      </w:pPr>
    </w:p>
    <w:p w14:paraId="2D7605CA" w14:textId="509EFA6C" w:rsidR="00CA07B1" w:rsidRPr="00326747" w:rsidRDefault="00CA07B1" w:rsidP="00C9749E">
      <w:pPr>
        <w:rPr>
          <w:rFonts w:ascii="Franklin Gothic Book" w:hAnsi="Franklin Gothic Book" w:cs="Franklin Gothic Book"/>
          <w:lang w:val="en-AU" w:eastAsia="zh-TW"/>
        </w:rPr>
      </w:pPr>
    </w:p>
    <w:p w14:paraId="646D0B1B" w14:textId="601E6BF6" w:rsidR="00C9749E" w:rsidRPr="00EE27D3" w:rsidRDefault="00C9749E" w:rsidP="00C9749E">
      <w:pPr>
        <w:pStyle w:val="Heading1"/>
      </w:pPr>
      <w:bookmarkStart w:id="4" w:name="_Toc5195541"/>
      <w:r>
        <w:lastRenderedPageBreak/>
        <w:t>What</w:t>
      </w:r>
      <w:r w:rsidRPr="00EE27D3">
        <w:t xml:space="preserve"> </w:t>
      </w:r>
      <w:r>
        <w:t>will</w:t>
      </w:r>
      <w:r w:rsidRPr="00EE27D3">
        <w:t xml:space="preserve"> </w:t>
      </w:r>
      <w:r>
        <w:t>the</w:t>
      </w:r>
      <w:r w:rsidRPr="00EE27D3">
        <w:t xml:space="preserve"> R</w:t>
      </w:r>
      <w:r>
        <w:t>egional</w:t>
      </w:r>
      <w:r w:rsidRPr="00EE27D3">
        <w:t xml:space="preserve"> A</w:t>
      </w:r>
      <w:r>
        <w:t>rts</w:t>
      </w:r>
      <w:r w:rsidRPr="00EE27D3">
        <w:t xml:space="preserve"> F</w:t>
      </w:r>
      <w:r>
        <w:t>und</w:t>
      </w:r>
      <w:r w:rsidRPr="00EE27D3">
        <w:t xml:space="preserve"> </w:t>
      </w:r>
      <w:r>
        <w:t>not</w:t>
      </w:r>
      <w:r w:rsidRPr="00EE27D3">
        <w:t xml:space="preserve"> </w:t>
      </w:r>
      <w:r>
        <w:t>support</w:t>
      </w:r>
      <w:r w:rsidRPr="00EE27D3">
        <w:t>?</w:t>
      </w:r>
      <w:bookmarkEnd w:id="4"/>
    </w:p>
    <w:p w14:paraId="464FE5FF" w14:textId="77777777" w:rsidR="00C9749E" w:rsidRPr="00D15C43" w:rsidRDefault="00C9749E" w:rsidP="00C9749E">
      <w:pPr>
        <w:rPr>
          <w:rFonts w:ascii="Franklin Gothic Book" w:hAnsi="Franklin Gothic Book"/>
        </w:rPr>
      </w:pPr>
    </w:p>
    <w:p w14:paraId="023743A7"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Applications from applicants outside of regional Victoria</w:t>
      </w:r>
      <w:r>
        <w:rPr>
          <w:rStyle w:val="FootnoteReference"/>
          <w:color w:val="auto"/>
        </w:rPr>
        <w:footnoteReference w:id="1"/>
      </w:r>
      <w:r w:rsidRPr="00EE27D3">
        <w:rPr>
          <w:rFonts w:cs="Times New Roman"/>
          <w:color w:val="auto"/>
        </w:rPr>
        <w:t xml:space="preserve">. </w:t>
      </w:r>
    </w:p>
    <w:p w14:paraId="1D2B133F"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Projects principally benefitting a major city or metropolitan location.</w:t>
      </w:r>
    </w:p>
    <w:p w14:paraId="188E067F"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Components of projects that are also funded by other programs administered by the Australian Government.</w:t>
      </w:r>
    </w:p>
    <w:p w14:paraId="1B9BFFDE"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Projects that do not substantially align with the objectives of the Regional Arts Fund.</w:t>
      </w:r>
    </w:p>
    <w:p w14:paraId="4AB3B74C" w14:textId="14D2E9FD"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Ongoing administration costs of an organisation</w:t>
      </w:r>
      <w:r>
        <w:rPr>
          <w:rFonts w:cs="Times New Roman"/>
          <w:color w:val="auto"/>
        </w:rPr>
        <w:t xml:space="preserve"> (with the exception of Small Festivals grants</w:t>
      </w:r>
      <w:r w:rsidR="00486FC2">
        <w:rPr>
          <w:rFonts w:cs="Times New Roman"/>
          <w:color w:val="auto"/>
        </w:rPr>
        <w:t>)</w:t>
      </w:r>
      <w:r>
        <w:rPr>
          <w:rFonts w:cs="Times New Roman"/>
          <w:color w:val="auto"/>
        </w:rPr>
        <w:t>.</w:t>
      </w:r>
    </w:p>
    <w:p w14:paraId="6B8BBBAB" w14:textId="77777777" w:rsidR="00C9749E" w:rsidRDefault="00C9749E" w:rsidP="00C9749E">
      <w:pPr>
        <w:pStyle w:val="Default"/>
        <w:numPr>
          <w:ilvl w:val="0"/>
          <w:numId w:val="31"/>
        </w:numPr>
        <w:spacing w:after="120"/>
        <w:rPr>
          <w:rFonts w:cs="Times New Roman"/>
          <w:color w:val="auto"/>
        </w:rPr>
      </w:pPr>
      <w:r w:rsidRPr="00F50119">
        <w:rPr>
          <w:rFonts w:cs="Times New Roman"/>
          <w:color w:val="auto"/>
          <w:lang w:val="en-US"/>
        </w:rPr>
        <w:t>Projects that commence before funding is approved. Projects will be ineligible for funding if they have already been advertised by the applicant, including any online marketing on websites or via social media, until notified of the decision.</w:t>
      </w:r>
    </w:p>
    <w:p w14:paraId="6AAB7FE3" w14:textId="77777777" w:rsidR="00C9749E" w:rsidRPr="00EE27D3" w:rsidRDefault="00C9749E" w:rsidP="00C9749E">
      <w:pPr>
        <w:pStyle w:val="Default"/>
        <w:numPr>
          <w:ilvl w:val="0"/>
          <w:numId w:val="31"/>
        </w:numPr>
        <w:spacing w:after="120"/>
        <w:ind w:right="-506"/>
        <w:rPr>
          <w:rFonts w:cs="Times New Roman"/>
          <w:color w:val="auto"/>
        </w:rPr>
      </w:pPr>
      <w:r w:rsidRPr="00EE27D3">
        <w:rPr>
          <w:rFonts w:cs="Times New Roman"/>
          <w:color w:val="auto"/>
        </w:rPr>
        <w:t xml:space="preserve">The costs of organising and running competitions, prizes, awards, or fundraising events. </w:t>
      </w:r>
    </w:p>
    <w:p w14:paraId="50560F8A"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 xml:space="preserve">Curriculum based activities in schools, or courses of ongoing education and training in government or private institutions in Australia or overseas. </w:t>
      </w:r>
    </w:p>
    <w:p w14:paraId="109F0670"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 xml:space="preserve">Academic activity, including wages or course work that is required as part of any tertiary academic program. </w:t>
      </w:r>
    </w:p>
    <w:p w14:paraId="3FC6C058"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 xml:space="preserve">Touring projects that involve touring from major urban centres to regional communities. </w:t>
      </w:r>
    </w:p>
    <w:p w14:paraId="46CDB8A6" w14:textId="77777777" w:rsidR="00C9749E" w:rsidRPr="00EE27D3" w:rsidRDefault="00C9749E" w:rsidP="00C9749E">
      <w:pPr>
        <w:pStyle w:val="Default"/>
        <w:numPr>
          <w:ilvl w:val="0"/>
          <w:numId w:val="31"/>
        </w:numPr>
        <w:spacing w:after="120"/>
        <w:rPr>
          <w:rFonts w:cs="Times New Roman"/>
          <w:color w:val="auto"/>
        </w:rPr>
      </w:pPr>
      <w:r w:rsidRPr="00EE27D3">
        <w:rPr>
          <w:rFonts w:cs="Times New Roman"/>
          <w:color w:val="auto"/>
        </w:rPr>
        <w:t>Infrastructure projects and projects involving the purchase of assets.</w:t>
      </w:r>
    </w:p>
    <w:p w14:paraId="5D31997C" w14:textId="77777777" w:rsidR="00C9749E" w:rsidRPr="00EE27D3" w:rsidRDefault="00C9749E" w:rsidP="00C9749E">
      <w:pPr>
        <w:pStyle w:val="Default"/>
        <w:numPr>
          <w:ilvl w:val="0"/>
          <w:numId w:val="31"/>
        </w:numPr>
        <w:spacing w:after="120"/>
        <w:rPr>
          <w:color w:val="auto"/>
        </w:rPr>
      </w:pPr>
      <w:r w:rsidRPr="00EE27D3">
        <w:rPr>
          <w:rFonts w:cs="Times New Roman"/>
          <w:color w:val="auto"/>
        </w:rPr>
        <w:t xml:space="preserve">Applicants who have not acquitted overdue grants from the Regional Arts Fund, or any other Australian Government funding program administered by </w:t>
      </w:r>
      <w:hyperlink r:id="rId19" w:history="1">
        <w:r w:rsidRPr="008C0B25">
          <w:rPr>
            <w:rStyle w:val="Hyperlink"/>
          </w:rPr>
          <w:t>the Department of Communications and the Arts.</w:t>
        </w:r>
      </w:hyperlink>
      <w:r w:rsidRPr="00EE27D3">
        <w:rPr>
          <w:rFonts w:cs="Times New Roman"/>
          <w:color w:val="auto"/>
        </w:rPr>
        <w:t xml:space="preserve"> </w:t>
      </w:r>
    </w:p>
    <w:p w14:paraId="52DA1A70" w14:textId="77777777" w:rsidR="00C9749E" w:rsidRPr="00EE27D3" w:rsidRDefault="00C9749E" w:rsidP="00C9749E">
      <w:pPr>
        <w:pStyle w:val="Default"/>
        <w:numPr>
          <w:ilvl w:val="0"/>
          <w:numId w:val="31"/>
        </w:numPr>
        <w:spacing w:after="120"/>
        <w:rPr>
          <w:color w:val="auto"/>
        </w:rPr>
      </w:pPr>
      <w:r w:rsidRPr="00EE27D3">
        <w:rPr>
          <w:color w:val="auto"/>
        </w:rPr>
        <w:t>Recurrent or ongoing funding for projects or programs.</w:t>
      </w:r>
    </w:p>
    <w:p w14:paraId="6B579299" w14:textId="742C40E0" w:rsidR="00C9749E" w:rsidRPr="00C9749E" w:rsidRDefault="00C9749E" w:rsidP="00D9518B">
      <w:pPr>
        <w:pStyle w:val="Default"/>
        <w:numPr>
          <w:ilvl w:val="0"/>
          <w:numId w:val="31"/>
        </w:numPr>
        <w:spacing w:after="120"/>
      </w:pPr>
      <w:r w:rsidRPr="00EE27D3">
        <w:rPr>
          <w:color w:val="auto"/>
        </w:rPr>
        <w:t>Requests solely for exhibition</w:t>
      </w:r>
      <w:r>
        <w:rPr>
          <w:color w:val="auto"/>
        </w:rPr>
        <w:t xml:space="preserve">, publication, printing, </w:t>
      </w:r>
      <w:r w:rsidRPr="00EE27D3">
        <w:rPr>
          <w:color w:val="auto"/>
        </w:rPr>
        <w:t>performance</w:t>
      </w:r>
      <w:r>
        <w:rPr>
          <w:color w:val="auto"/>
        </w:rPr>
        <w:t xml:space="preserve"> or presentation</w:t>
      </w:r>
      <w:r w:rsidRPr="00EE27D3">
        <w:rPr>
          <w:color w:val="auto"/>
        </w:rPr>
        <w:t xml:space="preserve"> costs.</w:t>
      </w:r>
    </w:p>
    <w:p w14:paraId="4DC0657F" w14:textId="77777777" w:rsidR="00A13914" w:rsidRPr="00EE27D3" w:rsidRDefault="00A13914" w:rsidP="00D9518B">
      <w:pPr>
        <w:pStyle w:val="Default"/>
        <w:rPr>
          <w:color w:val="auto"/>
        </w:rPr>
      </w:pPr>
    </w:p>
    <w:p w14:paraId="69028ABB" w14:textId="36317495" w:rsidR="00A13914" w:rsidRPr="00EE27D3" w:rsidRDefault="00A13914" w:rsidP="00A13914">
      <w:pPr>
        <w:pStyle w:val="Heading1"/>
      </w:pPr>
      <w:bookmarkStart w:id="5" w:name="_Toc5195542"/>
      <w:r w:rsidRPr="00EE27D3">
        <w:t>F</w:t>
      </w:r>
      <w:r w:rsidR="00FD3827">
        <w:t>unding Categories</w:t>
      </w:r>
      <w:r w:rsidR="00743CA9">
        <w:t>.</w:t>
      </w:r>
      <w:bookmarkEnd w:id="5"/>
    </w:p>
    <w:p w14:paraId="219120B8" w14:textId="77777777" w:rsidR="00A13914" w:rsidRPr="00EE27D3" w:rsidRDefault="00A13914" w:rsidP="00A13914">
      <w:pPr>
        <w:pStyle w:val="Default"/>
        <w:rPr>
          <w:iCs/>
          <w:color w:val="auto"/>
        </w:rPr>
      </w:pPr>
    </w:p>
    <w:p w14:paraId="2346D6E7" w14:textId="66B4026A" w:rsidR="003D791C" w:rsidRPr="006C7483" w:rsidRDefault="00663E53" w:rsidP="00663E53">
      <w:pPr>
        <w:pStyle w:val="Default"/>
        <w:rPr>
          <w:rFonts w:cs="Times New Roman"/>
          <w:b/>
          <w:bCs/>
          <w:color w:val="auto"/>
          <w:sz w:val="28"/>
          <w:szCs w:val="28"/>
          <w:lang w:val="en-US" w:eastAsia="en-US"/>
        </w:rPr>
      </w:pPr>
      <w:r w:rsidRPr="006C7483">
        <w:rPr>
          <w:iCs/>
          <w:color w:val="auto"/>
        </w:rPr>
        <w:t xml:space="preserve">Regional Arts Victoria administers </w:t>
      </w:r>
      <w:r w:rsidR="00643422">
        <w:rPr>
          <w:iCs/>
          <w:color w:val="auto"/>
        </w:rPr>
        <w:t>three</w:t>
      </w:r>
      <w:r w:rsidR="00643422" w:rsidRPr="006C7483">
        <w:rPr>
          <w:iCs/>
          <w:color w:val="auto"/>
        </w:rPr>
        <w:t xml:space="preserve"> </w:t>
      </w:r>
      <w:r w:rsidRPr="006C7483">
        <w:rPr>
          <w:iCs/>
          <w:color w:val="auto"/>
        </w:rPr>
        <w:t>funding programs within the Regional Arts Fund: Community Grants</w:t>
      </w:r>
      <w:r w:rsidR="00643422">
        <w:rPr>
          <w:iCs/>
          <w:color w:val="auto"/>
        </w:rPr>
        <w:t xml:space="preserve">, </w:t>
      </w:r>
      <w:r w:rsidRPr="006C7483">
        <w:rPr>
          <w:iCs/>
          <w:color w:val="auto"/>
        </w:rPr>
        <w:t>Quick Response Grants</w:t>
      </w:r>
      <w:r w:rsidR="00643422">
        <w:rPr>
          <w:iCs/>
          <w:color w:val="auto"/>
        </w:rPr>
        <w:t xml:space="preserve"> and Fellowships</w:t>
      </w:r>
      <w:r w:rsidRPr="006C7483">
        <w:rPr>
          <w:iCs/>
          <w:color w:val="auto"/>
        </w:rPr>
        <w:t>.</w:t>
      </w:r>
      <w:r w:rsidRPr="006C7483">
        <w:rPr>
          <w:rFonts w:cs="Times New Roman"/>
          <w:b/>
          <w:bCs/>
          <w:color w:val="auto"/>
          <w:sz w:val="28"/>
          <w:szCs w:val="28"/>
          <w:lang w:val="en-US" w:eastAsia="en-US"/>
        </w:rPr>
        <w:t xml:space="preserve">  </w:t>
      </w:r>
    </w:p>
    <w:p w14:paraId="5750F42D" w14:textId="4A7B9023" w:rsidR="00A13914" w:rsidRPr="00EE27D3" w:rsidRDefault="00A13914" w:rsidP="00A13914">
      <w:pPr>
        <w:pStyle w:val="Heading2"/>
        <w:shd w:val="clear" w:color="auto" w:fill="000000"/>
        <w:rPr>
          <w:rFonts w:ascii="Franklin Gothic Book" w:hAnsi="Franklin Gothic Book"/>
          <w:color w:val="auto"/>
          <w:sz w:val="28"/>
          <w:szCs w:val="28"/>
        </w:rPr>
      </w:pPr>
      <w:bookmarkStart w:id="6" w:name="_Toc5195543"/>
      <w:r w:rsidRPr="00EE27D3">
        <w:rPr>
          <w:rFonts w:ascii="Franklin Gothic Book" w:hAnsi="Franklin Gothic Book"/>
          <w:color w:val="auto"/>
          <w:sz w:val="28"/>
          <w:szCs w:val="28"/>
        </w:rPr>
        <w:t>1. Community Grants</w:t>
      </w:r>
      <w:r w:rsidR="00743CA9">
        <w:rPr>
          <w:rFonts w:ascii="Franklin Gothic Book" w:hAnsi="Franklin Gothic Book"/>
          <w:color w:val="auto"/>
          <w:sz w:val="28"/>
          <w:szCs w:val="28"/>
        </w:rPr>
        <w:t>.</w:t>
      </w:r>
      <w:bookmarkEnd w:id="6"/>
    </w:p>
    <w:p w14:paraId="0EF68DDD" w14:textId="77777777" w:rsidR="00250F3B" w:rsidRDefault="00250F3B" w:rsidP="00A13914">
      <w:pPr>
        <w:pStyle w:val="Default"/>
        <w:rPr>
          <w:rFonts w:cs="Times New Roman"/>
          <w:color w:val="auto"/>
        </w:rPr>
      </w:pPr>
    </w:p>
    <w:p w14:paraId="55B0F0E0" w14:textId="72148169" w:rsidR="00023C82" w:rsidRPr="00EE27D3" w:rsidRDefault="00023C82" w:rsidP="00A13914">
      <w:pPr>
        <w:pStyle w:val="Default"/>
        <w:rPr>
          <w:i/>
          <w:iCs/>
          <w:color w:val="auto"/>
        </w:rPr>
      </w:pPr>
      <w:r>
        <w:rPr>
          <w:rFonts w:cs="Times New Roman"/>
          <w:color w:val="auto"/>
        </w:rPr>
        <w:t>Community Grants are intended to assist cultural development projects that meet the objectives and eligibility criteria of the Regional Arts Fund.</w:t>
      </w:r>
    </w:p>
    <w:p w14:paraId="04449265" w14:textId="77777777" w:rsidR="00023C82" w:rsidRPr="00BA1A4B" w:rsidRDefault="00023C82" w:rsidP="00BA1A4B">
      <w:pPr>
        <w:pStyle w:val="Default"/>
        <w:rPr>
          <w:rFonts w:cs="Times New Roman"/>
          <w:color w:val="auto"/>
        </w:rPr>
      </w:pPr>
    </w:p>
    <w:p w14:paraId="23A5C02F" w14:textId="4BD0442E" w:rsidR="000D13D0" w:rsidRDefault="00A13914" w:rsidP="00D21B37">
      <w:pPr>
        <w:pStyle w:val="Default"/>
        <w:numPr>
          <w:ilvl w:val="0"/>
          <w:numId w:val="26"/>
        </w:numPr>
      </w:pPr>
      <w:r w:rsidRPr="00B92062">
        <w:rPr>
          <w:b/>
          <w:iCs/>
        </w:rPr>
        <w:t>Project and Skills Development Grants</w:t>
      </w:r>
      <w:r w:rsidRPr="00B92062">
        <w:rPr>
          <w:i/>
          <w:iCs/>
        </w:rPr>
        <w:t xml:space="preserve"> </w:t>
      </w:r>
      <w:r w:rsidRPr="00B92062">
        <w:rPr>
          <w:iCs/>
        </w:rPr>
        <w:t xml:space="preserve">(amounts up to </w:t>
      </w:r>
      <w:r w:rsidR="009E040A" w:rsidRPr="00B92062">
        <w:rPr>
          <w:iCs/>
        </w:rPr>
        <w:t>$15</w:t>
      </w:r>
      <w:r w:rsidR="00075794" w:rsidRPr="00B92062">
        <w:rPr>
          <w:iCs/>
        </w:rPr>
        <w:t>,</w:t>
      </w:r>
      <w:r w:rsidR="009E040A" w:rsidRPr="00B92062">
        <w:rPr>
          <w:iCs/>
        </w:rPr>
        <w:t>000) a</w:t>
      </w:r>
      <w:r w:rsidRPr="00B92062">
        <w:rPr>
          <w:iCs/>
        </w:rPr>
        <w:t xml:space="preserve">re for </w:t>
      </w:r>
      <w:r w:rsidRPr="00EE27D3">
        <w:rPr>
          <w:rFonts w:cs="Times New Roman"/>
          <w:color w:val="auto"/>
        </w:rPr>
        <w:t xml:space="preserve">projects involving regional </w:t>
      </w:r>
      <w:r w:rsidR="001A4460" w:rsidRPr="001A4460">
        <w:rPr>
          <w:rFonts w:cs="Times New Roman"/>
          <w:color w:val="auto"/>
          <w:lang w:val="en-US"/>
        </w:rPr>
        <w:t>artists that have a public outcome</w:t>
      </w:r>
      <w:r w:rsidR="001A4460">
        <w:rPr>
          <w:rFonts w:cs="Times New Roman"/>
          <w:color w:val="auto"/>
          <w:lang w:val="en-US"/>
        </w:rPr>
        <w:t>,</w:t>
      </w:r>
      <w:r w:rsidR="001A4460" w:rsidRPr="001A4460">
        <w:rPr>
          <w:rFonts w:cs="Times New Roman"/>
          <w:color w:val="auto"/>
          <w:lang w:val="en-US"/>
        </w:rPr>
        <w:t xml:space="preserve"> </w:t>
      </w:r>
      <w:r w:rsidR="001A4460">
        <w:rPr>
          <w:rFonts w:cs="Times New Roman"/>
          <w:color w:val="auto"/>
          <w:lang w:val="en-US"/>
        </w:rPr>
        <w:t>and</w:t>
      </w:r>
      <w:r w:rsidRPr="00EE27D3">
        <w:rPr>
          <w:rFonts w:cs="Times New Roman"/>
          <w:color w:val="auto"/>
        </w:rPr>
        <w:t xml:space="preserve"> significantly engage the co</w:t>
      </w:r>
      <w:r w:rsidR="00E354B3" w:rsidRPr="00EE27D3">
        <w:rPr>
          <w:rFonts w:cs="Times New Roman"/>
          <w:color w:val="auto"/>
        </w:rPr>
        <w:t xml:space="preserve">mmunity in which </w:t>
      </w:r>
      <w:r w:rsidR="004E438C">
        <w:rPr>
          <w:rFonts w:cs="Times New Roman"/>
          <w:color w:val="auto"/>
        </w:rPr>
        <w:t>they are</w:t>
      </w:r>
      <w:r w:rsidR="00E354B3" w:rsidRPr="00EE27D3">
        <w:rPr>
          <w:rFonts w:cs="Times New Roman"/>
          <w:color w:val="auto"/>
        </w:rPr>
        <w:t xml:space="preserve"> based. They</w:t>
      </w:r>
      <w:r w:rsidRPr="00EE27D3">
        <w:rPr>
          <w:rFonts w:cs="Times New Roman"/>
          <w:color w:val="auto"/>
        </w:rPr>
        <w:t xml:space="preserve"> can also be used for skills development opportunities for regional artists, arts groups or community organisations.</w:t>
      </w:r>
      <w:r w:rsidR="00B92062">
        <w:rPr>
          <w:rFonts w:cs="Times New Roman"/>
          <w:color w:val="auto"/>
        </w:rPr>
        <w:br/>
      </w:r>
      <w:r w:rsidR="00B92062">
        <w:rPr>
          <w:rFonts w:cs="Times New Roman"/>
          <w:color w:val="auto"/>
        </w:rPr>
        <w:br/>
      </w:r>
    </w:p>
    <w:p w14:paraId="08C51460" w14:textId="581D3089" w:rsidR="00A13914" w:rsidRPr="000F1F83" w:rsidRDefault="000F1F83" w:rsidP="000F1F83">
      <w:pPr>
        <w:pStyle w:val="ListParagraph"/>
        <w:numPr>
          <w:ilvl w:val="0"/>
          <w:numId w:val="26"/>
        </w:numPr>
        <w:rPr>
          <w:rFonts w:ascii="Franklin Gothic Book" w:hAnsi="Franklin Gothic Book"/>
          <w:b/>
          <w:iCs/>
          <w:lang w:eastAsia="zh-TW"/>
        </w:rPr>
      </w:pPr>
      <w:r w:rsidRPr="000F1F83">
        <w:rPr>
          <w:rFonts w:ascii="Franklin Gothic Book" w:hAnsi="Franklin Gothic Book"/>
          <w:b/>
          <w:iCs/>
          <w:lang w:eastAsia="zh-TW"/>
        </w:rPr>
        <w:lastRenderedPageBreak/>
        <w:t xml:space="preserve">Small Festivals Grants </w:t>
      </w:r>
      <w:r w:rsidRPr="000F1F83">
        <w:rPr>
          <w:rFonts w:ascii="Franklin Gothic Book" w:hAnsi="Franklin Gothic Book"/>
          <w:iCs/>
          <w:lang w:eastAsia="zh-TW"/>
        </w:rPr>
        <w:t>(amounts up to $6,000) are avai</w:t>
      </w:r>
      <w:r w:rsidR="0007681E">
        <w:rPr>
          <w:rFonts w:ascii="Franklin Gothic Book" w:hAnsi="Franklin Gothic Book"/>
          <w:iCs/>
          <w:lang w:eastAsia="zh-TW"/>
        </w:rPr>
        <w:t>lable for small, volunteer run</w:t>
      </w:r>
      <w:r w:rsidR="00CA0B71">
        <w:rPr>
          <w:rFonts w:ascii="Franklin Gothic Book" w:hAnsi="Franklin Gothic Book"/>
          <w:iCs/>
          <w:lang w:eastAsia="zh-TW"/>
        </w:rPr>
        <w:t xml:space="preserve"> arts</w:t>
      </w:r>
      <w:r w:rsidRPr="000F1F83">
        <w:rPr>
          <w:rFonts w:ascii="Franklin Gothic Book" w:hAnsi="Franklin Gothic Book"/>
          <w:iCs/>
          <w:lang w:eastAsia="zh-TW"/>
        </w:rPr>
        <w:t xml:space="preserve"> festivals to employ a professional</w:t>
      </w:r>
      <w:r w:rsidR="0007681E">
        <w:rPr>
          <w:rFonts w:ascii="Franklin Gothic Book" w:hAnsi="Franklin Gothic Book"/>
          <w:iCs/>
          <w:lang w:eastAsia="zh-TW"/>
        </w:rPr>
        <w:t xml:space="preserve"> (regionally based)</w:t>
      </w:r>
      <w:r w:rsidRPr="000F1F83">
        <w:rPr>
          <w:rFonts w:ascii="Franklin Gothic Book" w:hAnsi="Franklin Gothic Book"/>
          <w:iCs/>
          <w:lang w:eastAsia="zh-TW"/>
        </w:rPr>
        <w:t xml:space="preserve"> arts worker to assist</w:t>
      </w:r>
      <w:r w:rsidR="00CA0B71">
        <w:rPr>
          <w:rFonts w:ascii="Franklin Gothic Book" w:hAnsi="Franklin Gothic Book"/>
          <w:iCs/>
          <w:lang w:eastAsia="zh-TW"/>
        </w:rPr>
        <w:t xml:space="preserve"> to</w:t>
      </w:r>
      <w:r w:rsidRPr="000F1F83">
        <w:rPr>
          <w:rFonts w:ascii="Franklin Gothic Book" w:hAnsi="Franklin Gothic Book"/>
          <w:iCs/>
          <w:lang w:eastAsia="zh-TW"/>
        </w:rPr>
        <w:t xml:space="preserve"> program </w:t>
      </w:r>
      <w:r w:rsidR="00CA0B71">
        <w:rPr>
          <w:rFonts w:ascii="Franklin Gothic Book" w:hAnsi="Franklin Gothic Book"/>
          <w:iCs/>
          <w:lang w:eastAsia="zh-TW"/>
        </w:rPr>
        <w:t xml:space="preserve">or </w:t>
      </w:r>
      <w:r w:rsidRPr="000F1F83">
        <w:rPr>
          <w:rFonts w:ascii="Franklin Gothic Book" w:hAnsi="Franklin Gothic Book"/>
          <w:iCs/>
          <w:lang w:eastAsia="zh-TW"/>
        </w:rPr>
        <w:t>coordinate the event</w:t>
      </w:r>
      <w:r w:rsidR="005A6D62">
        <w:rPr>
          <w:rFonts w:ascii="Franklin Gothic Book" w:hAnsi="Franklin Gothic Book"/>
          <w:iCs/>
          <w:lang w:eastAsia="zh-TW"/>
        </w:rPr>
        <w:t>, or provide skills development and mentoring for the volunteer co</w:t>
      </w:r>
      <w:r w:rsidR="0024152F">
        <w:rPr>
          <w:rFonts w:ascii="Franklin Gothic Book" w:hAnsi="Franklin Gothic Book"/>
          <w:iCs/>
          <w:lang w:eastAsia="zh-TW"/>
        </w:rPr>
        <w:t>m</w:t>
      </w:r>
      <w:r w:rsidR="005A6D62">
        <w:rPr>
          <w:rFonts w:ascii="Franklin Gothic Book" w:hAnsi="Franklin Gothic Book"/>
          <w:iCs/>
          <w:lang w:eastAsia="zh-TW"/>
        </w:rPr>
        <w:t>mittee</w:t>
      </w:r>
      <w:r w:rsidRPr="000F1F83">
        <w:rPr>
          <w:rFonts w:ascii="Franklin Gothic Book" w:hAnsi="Franklin Gothic Book"/>
          <w:iCs/>
          <w:lang w:eastAsia="zh-TW"/>
        </w:rPr>
        <w:t>.</w:t>
      </w:r>
      <w:r w:rsidRPr="000F1F83">
        <w:rPr>
          <w:rFonts w:ascii="Franklin Gothic Book" w:hAnsi="Franklin Gothic Book"/>
          <w:b/>
          <w:iCs/>
          <w:lang w:eastAsia="zh-TW"/>
        </w:rPr>
        <w:t xml:space="preserve"> </w:t>
      </w:r>
      <w:r w:rsidR="002677A2" w:rsidRPr="002677A2">
        <w:rPr>
          <w:rFonts w:ascii="Franklin Gothic Book" w:hAnsi="Franklin Gothic Book"/>
          <w:iCs/>
          <w:lang w:eastAsia="zh-TW"/>
        </w:rPr>
        <w:t>Applicants</w:t>
      </w:r>
      <w:r w:rsidR="002677A2">
        <w:t xml:space="preserve"> </w:t>
      </w:r>
      <w:r w:rsidR="00613775">
        <w:rPr>
          <w:rFonts w:ascii="Franklin Gothic Book" w:hAnsi="Franklin Gothic Book"/>
        </w:rPr>
        <w:t xml:space="preserve">must demonstrate that they have no paid administrative staff and </w:t>
      </w:r>
      <w:r w:rsidR="002677A2">
        <w:rPr>
          <w:rFonts w:ascii="Franklin Gothic Book" w:hAnsi="Franklin Gothic Book"/>
        </w:rPr>
        <w:t xml:space="preserve">provide </w:t>
      </w:r>
      <w:r w:rsidR="0007681E">
        <w:rPr>
          <w:rFonts w:ascii="Franklin Gothic Book" w:hAnsi="Franklin Gothic Book"/>
        </w:rPr>
        <w:t xml:space="preserve">evidence of </w:t>
      </w:r>
      <w:r w:rsidR="0007681E" w:rsidRPr="0007681E">
        <w:rPr>
          <w:rFonts w:ascii="Franklin Gothic Book" w:hAnsi="Franklin Gothic Book"/>
        </w:rPr>
        <w:t>audience growth and community support</w:t>
      </w:r>
      <w:r w:rsidR="0007681E">
        <w:rPr>
          <w:rFonts w:ascii="Franklin Gothic Book" w:hAnsi="Franklin Gothic Book"/>
        </w:rPr>
        <w:t xml:space="preserve"> for the festival</w:t>
      </w:r>
      <w:r w:rsidR="00613775">
        <w:rPr>
          <w:rFonts w:ascii="Franklin Gothic Book" w:hAnsi="Franklin Gothic Book"/>
        </w:rPr>
        <w:t>. The application should</w:t>
      </w:r>
      <w:r w:rsidR="0007681E">
        <w:rPr>
          <w:rFonts w:ascii="Franklin Gothic Book" w:hAnsi="Franklin Gothic Book"/>
        </w:rPr>
        <w:t xml:space="preserve"> explain how the</w:t>
      </w:r>
      <w:r w:rsidR="0007681E" w:rsidRPr="0007681E">
        <w:rPr>
          <w:rFonts w:ascii="Franklin Gothic Book" w:hAnsi="Franklin Gothic Book"/>
        </w:rPr>
        <w:t xml:space="preserve"> role </w:t>
      </w:r>
      <w:r w:rsidR="0007681E">
        <w:rPr>
          <w:rFonts w:ascii="Franklin Gothic Book" w:hAnsi="Franklin Gothic Book"/>
        </w:rPr>
        <w:t xml:space="preserve">will </w:t>
      </w:r>
      <w:r w:rsidR="0007681E" w:rsidRPr="0007681E">
        <w:rPr>
          <w:rFonts w:ascii="Franklin Gothic Book" w:hAnsi="Franklin Gothic Book"/>
        </w:rPr>
        <w:t>impact on the festivals processes and strategies going forward</w:t>
      </w:r>
      <w:r w:rsidR="0007681E">
        <w:rPr>
          <w:rFonts w:ascii="Franklin Gothic Book" w:hAnsi="Franklin Gothic Book"/>
        </w:rPr>
        <w:t xml:space="preserve">. </w:t>
      </w:r>
      <w:r w:rsidR="00343594" w:rsidRPr="000F1F83">
        <w:br/>
      </w:r>
    </w:p>
    <w:p w14:paraId="53434BE3" w14:textId="7B5B8D01" w:rsidR="00B53D6E" w:rsidRPr="00EE27D3" w:rsidRDefault="00A13914" w:rsidP="00A13914">
      <w:pPr>
        <w:pStyle w:val="Default"/>
        <w:rPr>
          <w:rFonts w:cs="Times New Roman"/>
          <w:color w:val="auto"/>
        </w:rPr>
      </w:pPr>
      <w:r w:rsidRPr="00EE27D3">
        <w:rPr>
          <w:rFonts w:cs="Times New Roman"/>
          <w:color w:val="auto"/>
        </w:rPr>
        <w:t xml:space="preserve">Applicants are limited to one </w:t>
      </w:r>
      <w:r w:rsidR="00C57E05">
        <w:rPr>
          <w:rFonts w:cs="Times New Roman"/>
          <w:color w:val="auto"/>
        </w:rPr>
        <w:t xml:space="preserve">Community Grant </w:t>
      </w:r>
      <w:r w:rsidRPr="00EE27D3">
        <w:rPr>
          <w:rFonts w:cs="Times New Roman"/>
          <w:color w:val="auto"/>
        </w:rPr>
        <w:t xml:space="preserve">application per round and one successful </w:t>
      </w:r>
      <w:r w:rsidR="00C57E05">
        <w:rPr>
          <w:rFonts w:cs="Times New Roman"/>
          <w:color w:val="auto"/>
        </w:rPr>
        <w:t xml:space="preserve">Community Grant </w:t>
      </w:r>
      <w:r w:rsidRPr="00EE27D3">
        <w:rPr>
          <w:rFonts w:cs="Times New Roman"/>
          <w:color w:val="auto"/>
        </w:rPr>
        <w:t xml:space="preserve">application in a </w:t>
      </w:r>
      <w:r w:rsidR="00486FC2" w:rsidRPr="00EE27D3">
        <w:rPr>
          <w:rFonts w:cs="Times New Roman"/>
          <w:color w:val="auto"/>
        </w:rPr>
        <w:t>12-month</w:t>
      </w:r>
      <w:r w:rsidRPr="00EE27D3">
        <w:rPr>
          <w:rFonts w:cs="Times New Roman"/>
          <w:color w:val="auto"/>
        </w:rPr>
        <w:t xml:space="preserve"> period. </w:t>
      </w:r>
      <w:r w:rsidR="00B83DB3" w:rsidRPr="00EE27D3">
        <w:rPr>
          <w:rFonts w:cs="Times New Roman"/>
          <w:color w:val="auto"/>
        </w:rPr>
        <w:t>Funding is offered on an annual basis only</w:t>
      </w:r>
      <w:r w:rsidR="00A52ED0" w:rsidRPr="00EE27D3">
        <w:rPr>
          <w:rFonts w:cs="Times New Roman"/>
          <w:color w:val="auto"/>
        </w:rPr>
        <w:t>,</w:t>
      </w:r>
      <w:r w:rsidR="00B83DB3" w:rsidRPr="00EE27D3">
        <w:rPr>
          <w:rFonts w:cs="Times New Roman"/>
          <w:color w:val="auto"/>
        </w:rPr>
        <w:t xml:space="preserve"> and no multi-year funding is offered.</w:t>
      </w:r>
    </w:p>
    <w:p w14:paraId="4970AC73" w14:textId="77777777" w:rsidR="00A13914" w:rsidRPr="00EE27D3" w:rsidRDefault="00A13914" w:rsidP="00343594">
      <w:pPr>
        <w:pStyle w:val="Default"/>
        <w:rPr>
          <w:rFonts w:cs="Times New Roman"/>
          <w:color w:val="auto"/>
        </w:rPr>
      </w:pPr>
    </w:p>
    <w:p w14:paraId="0294A2B4" w14:textId="097706E4" w:rsidR="00A13914" w:rsidRPr="00EE27D3" w:rsidRDefault="000C67F4" w:rsidP="00A13914">
      <w:pPr>
        <w:pStyle w:val="Default"/>
        <w:rPr>
          <w:rFonts w:cs="Times New Roman"/>
          <w:color w:val="auto"/>
        </w:rPr>
      </w:pPr>
      <w:r w:rsidRPr="00EE27D3">
        <w:rPr>
          <w:rFonts w:cs="Times New Roman"/>
          <w:b/>
          <w:color w:val="auto"/>
        </w:rPr>
        <w:t>Closing Dates</w:t>
      </w:r>
      <w:r w:rsidR="00413040">
        <w:rPr>
          <w:rFonts w:cs="Times New Roman"/>
          <w:b/>
          <w:color w:val="auto"/>
        </w:rPr>
        <w:t>:</w:t>
      </w:r>
    </w:p>
    <w:p w14:paraId="1A69C72D" w14:textId="77777777" w:rsidR="00B53D6E" w:rsidRPr="00EE27D3" w:rsidRDefault="00B53D6E" w:rsidP="00F3628E">
      <w:pPr>
        <w:pStyle w:val="Default"/>
        <w:rPr>
          <w:color w:val="auto"/>
        </w:rPr>
      </w:pPr>
    </w:p>
    <w:p w14:paraId="4053406D" w14:textId="77777777" w:rsidR="000F1F83" w:rsidRPr="00EE27D3" w:rsidRDefault="000F1F83" w:rsidP="000F1F83">
      <w:pPr>
        <w:pStyle w:val="Default"/>
        <w:rPr>
          <w:color w:val="auto"/>
        </w:rPr>
      </w:pPr>
      <w:r>
        <w:rPr>
          <w:b/>
          <w:color w:val="auto"/>
        </w:rPr>
        <w:t>Round 2</w:t>
      </w:r>
      <w:r w:rsidRPr="00EE27D3">
        <w:rPr>
          <w:b/>
          <w:color w:val="auto"/>
        </w:rPr>
        <w:t xml:space="preserve"> 201</w:t>
      </w:r>
      <w:r>
        <w:rPr>
          <w:b/>
          <w:color w:val="auto"/>
        </w:rPr>
        <w:t>9</w:t>
      </w:r>
      <w:r w:rsidRPr="00EE27D3">
        <w:rPr>
          <w:b/>
          <w:color w:val="auto"/>
        </w:rPr>
        <w:t xml:space="preserve"> </w:t>
      </w:r>
      <w:r w:rsidRPr="00EE27D3">
        <w:rPr>
          <w:color w:val="auto"/>
        </w:rPr>
        <w:t xml:space="preserve">for projects commencing after 1 </w:t>
      </w:r>
      <w:r>
        <w:rPr>
          <w:color w:val="auto"/>
        </w:rPr>
        <w:t>January 2020</w:t>
      </w:r>
      <w:r w:rsidRPr="00EE27D3">
        <w:rPr>
          <w:b/>
          <w:color w:val="auto"/>
        </w:rPr>
        <w:br/>
      </w:r>
      <w:r w:rsidRPr="00EE27D3">
        <w:rPr>
          <w:color w:val="auto"/>
        </w:rPr>
        <w:t>Opening date:</w:t>
      </w:r>
      <w:r w:rsidRPr="00EE27D3">
        <w:rPr>
          <w:b/>
          <w:color w:val="auto"/>
        </w:rPr>
        <w:t xml:space="preserve"> </w:t>
      </w:r>
      <w:r w:rsidRPr="00EE27D3">
        <w:rPr>
          <w:color w:val="auto"/>
        </w:rPr>
        <w:t xml:space="preserve"> Monday </w:t>
      </w:r>
      <w:r>
        <w:rPr>
          <w:color w:val="auto"/>
        </w:rPr>
        <w:t>1</w:t>
      </w:r>
      <w:r w:rsidRPr="00EE27D3">
        <w:rPr>
          <w:color w:val="auto"/>
        </w:rPr>
        <w:t xml:space="preserve"> J</w:t>
      </w:r>
      <w:r>
        <w:rPr>
          <w:color w:val="auto"/>
        </w:rPr>
        <w:t>uly</w:t>
      </w:r>
      <w:r w:rsidRPr="00EE27D3">
        <w:rPr>
          <w:color w:val="auto"/>
        </w:rPr>
        <w:t xml:space="preserve"> 201</w:t>
      </w:r>
      <w:r>
        <w:rPr>
          <w:color w:val="auto"/>
        </w:rPr>
        <w:t>9</w:t>
      </w:r>
    </w:p>
    <w:p w14:paraId="54DB6EB0" w14:textId="77777777" w:rsidR="000F1F83" w:rsidRDefault="000F1F83" w:rsidP="000F1F83">
      <w:pPr>
        <w:pStyle w:val="Default"/>
        <w:rPr>
          <w:color w:val="auto"/>
        </w:rPr>
      </w:pPr>
      <w:r w:rsidRPr="00EE27D3">
        <w:rPr>
          <w:color w:val="auto"/>
        </w:rPr>
        <w:t xml:space="preserve">Closing date: 5.00pm, </w:t>
      </w:r>
      <w:r>
        <w:rPr>
          <w:color w:val="auto"/>
        </w:rPr>
        <w:t>Mon</w:t>
      </w:r>
      <w:r w:rsidRPr="00EE27D3">
        <w:rPr>
          <w:color w:val="auto"/>
        </w:rPr>
        <w:t xml:space="preserve">day </w:t>
      </w:r>
      <w:r>
        <w:rPr>
          <w:color w:val="auto"/>
        </w:rPr>
        <w:t>19</w:t>
      </w:r>
      <w:r w:rsidRPr="00EE27D3">
        <w:rPr>
          <w:color w:val="auto"/>
        </w:rPr>
        <w:t xml:space="preserve"> </w:t>
      </w:r>
      <w:r>
        <w:rPr>
          <w:color w:val="auto"/>
        </w:rPr>
        <w:t>August</w:t>
      </w:r>
      <w:r w:rsidRPr="00EE27D3">
        <w:rPr>
          <w:color w:val="auto"/>
        </w:rPr>
        <w:t xml:space="preserve"> 201</w:t>
      </w:r>
      <w:r>
        <w:rPr>
          <w:color w:val="auto"/>
        </w:rPr>
        <w:t>9</w:t>
      </w:r>
    </w:p>
    <w:p w14:paraId="01322EA8" w14:textId="77777777" w:rsidR="000F1F83" w:rsidRDefault="000F1F83" w:rsidP="000F1F83">
      <w:pPr>
        <w:pStyle w:val="Default"/>
        <w:rPr>
          <w:b/>
          <w:color w:val="auto"/>
        </w:rPr>
      </w:pPr>
    </w:p>
    <w:p w14:paraId="7D3498E7" w14:textId="77777777" w:rsidR="000F1F83" w:rsidRPr="00EE27D3" w:rsidRDefault="000F1F83" w:rsidP="000F1F83">
      <w:pPr>
        <w:pStyle w:val="Default"/>
        <w:rPr>
          <w:color w:val="auto"/>
        </w:rPr>
      </w:pPr>
      <w:r w:rsidRPr="00EE27D3">
        <w:rPr>
          <w:b/>
          <w:color w:val="auto"/>
        </w:rPr>
        <w:t>Round 1</w:t>
      </w:r>
      <w:r>
        <w:rPr>
          <w:b/>
          <w:color w:val="auto"/>
        </w:rPr>
        <w:t xml:space="preserve"> 2020</w:t>
      </w:r>
      <w:r w:rsidRPr="00EE27D3">
        <w:rPr>
          <w:b/>
          <w:color w:val="auto"/>
        </w:rPr>
        <w:t xml:space="preserve"> </w:t>
      </w:r>
      <w:r w:rsidRPr="00EE27D3">
        <w:rPr>
          <w:color w:val="auto"/>
        </w:rPr>
        <w:t>for proj</w:t>
      </w:r>
      <w:r>
        <w:rPr>
          <w:color w:val="auto"/>
        </w:rPr>
        <w:t>ects commencing after 1 July 2020</w:t>
      </w:r>
      <w:r w:rsidRPr="00EE27D3">
        <w:rPr>
          <w:b/>
          <w:color w:val="auto"/>
        </w:rPr>
        <w:br/>
      </w:r>
      <w:r w:rsidRPr="00EE27D3">
        <w:rPr>
          <w:color w:val="auto"/>
        </w:rPr>
        <w:t>Opening date:</w:t>
      </w:r>
      <w:r w:rsidRPr="00EE27D3">
        <w:rPr>
          <w:b/>
          <w:color w:val="auto"/>
        </w:rPr>
        <w:t xml:space="preserve"> </w:t>
      </w:r>
      <w:r w:rsidRPr="00EE27D3">
        <w:rPr>
          <w:color w:val="auto"/>
        </w:rPr>
        <w:t xml:space="preserve"> Monday </w:t>
      </w:r>
      <w:r>
        <w:rPr>
          <w:color w:val="auto"/>
        </w:rPr>
        <w:t>13</w:t>
      </w:r>
      <w:r w:rsidRPr="00EE27D3">
        <w:rPr>
          <w:color w:val="auto"/>
        </w:rPr>
        <w:t xml:space="preserve"> January </w:t>
      </w:r>
      <w:r>
        <w:rPr>
          <w:color w:val="auto"/>
        </w:rPr>
        <w:t>2020</w:t>
      </w:r>
    </w:p>
    <w:p w14:paraId="65DAC6C2" w14:textId="77777777" w:rsidR="000F1F83" w:rsidRDefault="000F1F83" w:rsidP="000F1F83">
      <w:pPr>
        <w:pStyle w:val="Default"/>
        <w:rPr>
          <w:color w:val="auto"/>
        </w:rPr>
      </w:pPr>
      <w:r w:rsidRPr="00EE27D3">
        <w:rPr>
          <w:color w:val="auto"/>
        </w:rPr>
        <w:t xml:space="preserve">Closing date: 5.00pm, </w:t>
      </w:r>
      <w:r>
        <w:rPr>
          <w:color w:val="auto"/>
        </w:rPr>
        <w:t>Mon</w:t>
      </w:r>
      <w:r w:rsidRPr="00EE27D3">
        <w:rPr>
          <w:color w:val="auto"/>
        </w:rPr>
        <w:t xml:space="preserve">day </w:t>
      </w:r>
      <w:r>
        <w:rPr>
          <w:color w:val="auto"/>
        </w:rPr>
        <w:t>2</w:t>
      </w:r>
      <w:r w:rsidRPr="00EE27D3">
        <w:rPr>
          <w:color w:val="auto"/>
        </w:rPr>
        <w:t xml:space="preserve"> March </w:t>
      </w:r>
      <w:r>
        <w:rPr>
          <w:color w:val="auto"/>
        </w:rPr>
        <w:t>2020</w:t>
      </w:r>
    </w:p>
    <w:p w14:paraId="1EC34523" w14:textId="77777777" w:rsidR="00B2297F" w:rsidRDefault="00B2297F" w:rsidP="000F1F83">
      <w:pPr>
        <w:pStyle w:val="Default"/>
        <w:rPr>
          <w:color w:val="auto"/>
        </w:rPr>
      </w:pPr>
    </w:p>
    <w:p w14:paraId="44401C5E" w14:textId="639A4CAF" w:rsidR="00B2297F" w:rsidRDefault="00B2297F" w:rsidP="000F1F83">
      <w:pPr>
        <w:pStyle w:val="Default"/>
        <w:rPr>
          <w:color w:val="auto"/>
        </w:rPr>
      </w:pPr>
      <w:r>
        <w:rPr>
          <w:color w:val="auto"/>
        </w:rPr>
        <w:t xml:space="preserve">Please note: </w:t>
      </w:r>
      <w:r w:rsidRPr="00B95FAE">
        <w:rPr>
          <w:b/>
          <w:color w:val="auto"/>
        </w:rPr>
        <w:t>All projects must be completed by 30 June 2021.</w:t>
      </w:r>
    </w:p>
    <w:p w14:paraId="35D17EDD" w14:textId="22524DB3" w:rsidR="00A13914" w:rsidRPr="00EE27D3" w:rsidRDefault="00A13914" w:rsidP="00A13914">
      <w:pPr>
        <w:pStyle w:val="Heading2"/>
        <w:shd w:val="clear" w:color="auto" w:fill="000000"/>
        <w:rPr>
          <w:rFonts w:ascii="Franklin Gothic Book" w:hAnsi="Franklin Gothic Book"/>
          <w:color w:val="auto"/>
          <w:sz w:val="28"/>
          <w:szCs w:val="28"/>
        </w:rPr>
      </w:pPr>
      <w:bookmarkStart w:id="7" w:name="_Toc5195544"/>
      <w:r w:rsidRPr="00EE27D3">
        <w:rPr>
          <w:rFonts w:ascii="Franklin Gothic Book" w:hAnsi="Franklin Gothic Book"/>
          <w:color w:val="auto"/>
          <w:sz w:val="28"/>
          <w:szCs w:val="28"/>
        </w:rPr>
        <w:t>2. Quick Response Grants</w:t>
      </w:r>
      <w:r w:rsidR="00743CA9">
        <w:rPr>
          <w:rFonts w:ascii="Franklin Gothic Book" w:hAnsi="Franklin Gothic Book"/>
          <w:color w:val="auto"/>
          <w:sz w:val="28"/>
          <w:szCs w:val="28"/>
        </w:rPr>
        <w:t>.</w:t>
      </w:r>
      <w:bookmarkEnd w:id="7"/>
    </w:p>
    <w:p w14:paraId="40FCC624" w14:textId="77777777" w:rsidR="00A13914" w:rsidRPr="00EE27D3" w:rsidRDefault="00A13914" w:rsidP="00A13914">
      <w:pPr>
        <w:pStyle w:val="Default"/>
        <w:rPr>
          <w:iCs/>
          <w:color w:val="auto"/>
        </w:rPr>
      </w:pPr>
    </w:p>
    <w:p w14:paraId="2D521AA7" w14:textId="567C6E08" w:rsidR="0063345A" w:rsidRDefault="0063345A" w:rsidP="00A13914">
      <w:pPr>
        <w:pStyle w:val="Default"/>
        <w:rPr>
          <w:iCs/>
          <w:color w:val="auto"/>
        </w:rPr>
      </w:pPr>
      <w:r>
        <w:rPr>
          <w:iCs/>
          <w:color w:val="auto"/>
        </w:rPr>
        <w:t>Quick Response Grants are intended to assist regional artists, arts organisations and communities to take up</w:t>
      </w:r>
      <w:r w:rsidR="00613775">
        <w:rPr>
          <w:iCs/>
          <w:color w:val="auto"/>
        </w:rPr>
        <w:t xml:space="preserve"> mentoring,</w:t>
      </w:r>
      <w:r>
        <w:rPr>
          <w:iCs/>
          <w:color w:val="auto"/>
        </w:rPr>
        <w:t xml:space="preserve"> professional or skills development or small project opportunities. </w:t>
      </w:r>
    </w:p>
    <w:p w14:paraId="41D54505" w14:textId="77777777" w:rsidR="0063345A" w:rsidRDefault="0063345A" w:rsidP="00A13914">
      <w:pPr>
        <w:pStyle w:val="Default"/>
        <w:rPr>
          <w:iCs/>
          <w:color w:val="auto"/>
        </w:rPr>
      </w:pPr>
    </w:p>
    <w:p w14:paraId="3C4A3576" w14:textId="794C83DA" w:rsidR="00A13914" w:rsidRPr="00EE27D3" w:rsidRDefault="00D641BB" w:rsidP="00A13914">
      <w:pPr>
        <w:pStyle w:val="Default"/>
        <w:rPr>
          <w:iCs/>
          <w:color w:val="auto"/>
        </w:rPr>
      </w:pPr>
      <w:r w:rsidRPr="00EE27D3">
        <w:rPr>
          <w:iCs/>
          <w:color w:val="auto"/>
        </w:rPr>
        <w:t xml:space="preserve">The </w:t>
      </w:r>
      <w:r w:rsidR="001E1896" w:rsidRPr="00EE27D3">
        <w:rPr>
          <w:iCs/>
          <w:color w:val="auto"/>
        </w:rPr>
        <w:t xml:space="preserve">Quick Response Grant </w:t>
      </w:r>
      <w:r w:rsidR="00A13914" w:rsidRPr="00EE27D3">
        <w:rPr>
          <w:iCs/>
          <w:color w:val="auto"/>
        </w:rPr>
        <w:t xml:space="preserve">program is </w:t>
      </w:r>
      <w:r w:rsidR="003A2655" w:rsidRPr="00EE27D3">
        <w:rPr>
          <w:iCs/>
          <w:color w:val="auto"/>
        </w:rPr>
        <w:t xml:space="preserve">open to applications on an </w:t>
      </w:r>
      <w:r w:rsidR="00A13914" w:rsidRPr="00EE27D3">
        <w:rPr>
          <w:iCs/>
          <w:color w:val="auto"/>
        </w:rPr>
        <w:t xml:space="preserve">ongoing </w:t>
      </w:r>
      <w:r w:rsidR="003A2655" w:rsidRPr="00EE27D3">
        <w:rPr>
          <w:iCs/>
          <w:color w:val="auto"/>
        </w:rPr>
        <w:t xml:space="preserve">basis </w:t>
      </w:r>
      <w:r w:rsidR="00A13914" w:rsidRPr="00EE27D3">
        <w:rPr>
          <w:iCs/>
          <w:color w:val="auto"/>
        </w:rPr>
        <w:t>throughout the year</w:t>
      </w:r>
      <w:r w:rsidR="003A2655" w:rsidRPr="00EE27D3">
        <w:rPr>
          <w:iCs/>
          <w:color w:val="auto"/>
        </w:rPr>
        <w:t>.</w:t>
      </w:r>
      <w:r w:rsidR="0024152F">
        <w:rPr>
          <w:iCs/>
          <w:color w:val="auto"/>
        </w:rPr>
        <w:t xml:space="preserve"> </w:t>
      </w:r>
      <w:r w:rsidR="0024152F" w:rsidRPr="0024152F">
        <w:rPr>
          <w:b/>
          <w:iCs/>
          <w:color w:val="auto"/>
        </w:rPr>
        <w:t>The start date of your project must be between 3 to 12 weeks after the date you submit your application.</w:t>
      </w:r>
      <w:r w:rsidRPr="00EE27D3">
        <w:rPr>
          <w:iCs/>
          <w:color w:val="auto"/>
        </w:rPr>
        <w:t xml:space="preserve"> </w:t>
      </w:r>
      <w:r w:rsidR="00A52ED0" w:rsidRPr="00EE27D3">
        <w:rPr>
          <w:iCs/>
          <w:color w:val="auto"/>
        </w:rPr>
        <w:t>In</w:t>
      </w:r>
      <w:r w:rsidR="002D72F3">
        <w:rPr>
          <w:iCs/>
          <w:color w:val="auto"/>
        </w:rPr>
        <w:t xml:space="preserve"> 2019</w:t>
      </w:r>
      <w:r w:rsidR="00675D29" w:rsidRPr="00EE27D3">
        <w:rPr>
          <w:iCs/>
          <w:color w:val="auto"/>
        </w:rPr>
        <w:t>, app</w:t>
      </w:r>
      <w:r w:rsidR="002D72F3">
        <w:rPr>
          <w:iCs/>
          <w:color w:val="auto"/>
        </w:rPr>
        <w:t>lications will close on Friday 6</w:t>
      </w:r>
      <w:r w:rsidR="00675D29" w:rsidRPr="00EE27D3">
        <w:rPr>
          <w:iCs/>
          <w:color w:val="auto"/>
        </w:rPr>
        <w:t xml:space="preserve"> December or once funds are expended, whichever is sooner. </w:t>
      </w:r>
      <w:r w:rsidR="002D72F3">
        <w:rPr>
          <w:iCs/>
          <w:color w:val="auto"/>
        </w:rPr>
        <w:t>For 2020</w:t>
      </w:r>
      <w:r w:rsidR="00E90F2E" w:rsidRPr="00EE27D3">
        <w:rPr>
          <w:iCs/>
          <w:color w:val="auto"/>
        </w:rPr>
        <w:t xml:space="preserve">, applications will be open from Monday </w:t>
      </w:r>
      <w:r w:rsidR="002D72F3">
        <w:rPr>
          <w:iCs/>
          <w:color w:val="auto"/>
        </w:rPr>
        <w:t>13 January 2020</w:t>
      </w:r>
      <w:r w:rsidR="00E90F2E" w:rsidRPr="00EE27D3">
        <w:rPr>
          <w:iCs/>
          <w:color w:val="auto"/>
        </w:rPr>
        <w:t xml:space="preserve"> to </w:t>
      </w:r>
      <w:r w:rsidR="00837D67">
        <w:rPr>
          <w:iCs/>
          <w:color w:val="auto"/>
        </w:rPr>
        <w:t>Tuesday 30 June</w:t>
      </w:r>
      <w:r w:rsidR="002D72F3">
        <w:rPr>
          <w:iCs/>
          <w:color w:val="auto"/>
        </w:rPr>
        <w:t xml:space="preserve"> 2020</w:t>
      </w:r>
      <w:r w:rsidR="00E90F2E" w:rsidRPr="00EE27D3">
        <w:rPr>
          <w:iCs/>
          <w:color w:val="auto"/>
        </w:rPr>
        <w:t xml:space="preserve"> or </w:t>
      </w:r>
      <w:r w:rsidR="0024152F">
        <w:rPr>
          <w:iCs/>
          <w:color w:val="auto"/>
        </w:rPr>
        <w:t>unti</w:t>
      </w:r>
      <w:r w:rsidR="00574251">
        <w:rPr>
          <w:iCs/>
          <w:color w:val="auto"/>
        </w:rPr>
        <w:t>l</w:t>
      </w:r>
      <w:r w:rsidR="00574251" w:rsidRPr="00EE27D3">
        <w:rPr>
          <w:iCs/>
          <w:color w:val="auto"/>
        </w:rPr>
        <w:t xml:space="preserve"> </w:t>
      </w:r>
      <w:r w:rsidR="00E90F2E" w:rsidRPr="00EE27D3">
        <w:rPr>
          <w:iCs/>
          <w:color w:val="auto"/>
        </w:rPr>
        <w:t>funds are expended</w:t>
      </w:r>
      <w:r w:rsidR="00574251">
        <w:rPr>
          <w:iCs/>
          <w:color w:val="auto"/>
        </w:rPr>
        <w:t>.</w:t>
      </w:r>
    </w:p>
    <w:p w14:paraId="05F1B64E" w14:textId="77777777" w:rsidR="00A13914" w:rsidRPr="00EE27D3" w:rsidRDefault="00A13914" w:rsidP="00A13914">
      <w:pPr>
        <w:pStyle w:val="Default"/>
        <w:rPr>
          <w:i/>
          <w:iCs/>
          <w:color w:val="auto"/>
        </w:rPr>
      </w:pPr>
    </w:p>
    <w:p w14:paraId="24EB77EC" w14:textId="34CDBFCE" w:rsidR="00A13914" w:rsidRPr="00EE27D3" w:rsidRDefault="00A13914" w:rsidP="00343594">
      <w:pPr>
        <w:pStyle w:val="Default"/>
        <w:numPr>
          <w:ilvl w:val="0"/>
          <w:numId w:val="25"/>
        </w:numPr>
        <w:rPr>
          <w:rFonts w:cs="Times New Roman"/>
          <w:color w:val="auto"/>
        </w:rPr>
      </w:pPr>
      <w:r w:rsidRPr="00ED54AC">
        <w:rPr>
          <w:rFonts w:cs="Times New Roman"/>
          <w:b/>
          <w:color w:val="auto"/>
        </w:rPr>
        <w:t>Individual</w:t>
      </w:r>
      <w:r w:rsidR="00675D29" w:rsidRPr="00ED54AC">
        <w:rPr>
          <w:rFonts w:cs="Times New Roman"/>
          <w:b/>
          <w:color w:val="auto"/>
        </w:rPr>
        <w:t>s</w:t>
      </w:r>
      <w:r w:rsidR="00D07796" w:rsidRPr="00ED54AC">
        <w:rPr>
          <w:rFonts w:cs="Times New Roman"/>
          <w:b/>
          <w:color w:val="auto"/>
        </w:rPr>
        <w:t xml:space="preserve"> and unincorporated groups</w:t>
      </w:r>
      <w:r w:rsidR="00675D29" w:rsidRPr="00EE27D3">
        <w:rPr>
          <w:rFonts w:cs="Times New Roman"/>
          <w:i/>
          <w:color w:val="auto"/>
        </w:rPr>
        <w:t xml:space="preserve"> </w:t>
      </w:r>
      <w:r w:rsidR="00675D29" w:rsidRPr="00EE27D3">
        <w:rPr>
          <w:rFonts w:cs="Times New Roman"/>
          <w:color w:val="auto"/>
        </w:rPr>
        <w:t xml:space="preserve">may apply for amounts up to $1,500. They are limited to $1,500 per financial year, </w:t>
      </w:r>
      <w:r w:rsidRPr="00EE27D3">
        <w:rPr>
          <w:rFonts w:cs="Times New Roman"/>
          <w:color w:val="auto"/>
        </w:rPr>
        <w:t>with a maximum of $</w:t>
      </w:r>
      <w:r w:rsidR="00D21114" w:rsidRPr="00EE27D3">
        <w:rPr>
          <w:rFonts w:cs="Times New Roman"/>
          <w:color w:val="auto"/>
        </w:rPr>
        <w:t>2,500</w:t>
      </w:r>
      <w:r w:rsidRPr="00EE27D3">
        <w:rPr>
          <w:rFonts w:cs="Times New Roman"/>
          <w:color w:val="auto"/>
        </w:rPr>
        <w:t xml:space="preserve"> over the four-year funding period (2016 – 2020). </w:t>
      </w:r>
    </w:p>
    <w:p w14:paraId="78646B4D" w14:textId="77777777" w:rsidR="00A13914" w:rsidRPr="00EE27D3" w:rsidRDefault="00A13914" w:rsidP="00343594">
      <w:pPr>
        <w:pStyle w:val="Default"/>
        <w:ind w:firstLine="60"/>
        <w:rPr>
          <w:rFonts w:cs="Times New Roman"/>
          <w:color w:val="auto"/>
        </w:rPr>
      </w:pPr>
    </w:p>
    <w:p w14:paraId="3F756F9F" w14:textId="405BAB9C" w:rsidR="00A13914" w:rsidRPr="00EE27D3" w:rsidRDefault="00A13914" w:rsidP="00343594">
      <w:pPr>
        <w:pStyle w:val="Default"/>
        <w:numPr>
          <w:ilvl w:val="0"/>
          <w:numId w:val="25"/>
        </w:numPr>
        <w:rPr>
          <w:rFonts w:cs="Times New Roman"/>
          <w:color w:val="auto"/>
        </w:rPr>
      </w:pPr>
      <w:r w:rsidRPr="00ED54AC">
        <w:rPr>
          <w:rFonts w:cs="Times New Roman"/>
          <w:b/>
          <w:color w:val="auto"/>
        </w:rPr>
        <w:t>Organisation</w:t>
      </w:r>
      <w:r w:rsidR="00675D29" w:rsidRPr="00ED54AC">
        <w:rPr>
          <w:rFonts w:cs="Times New Roman"/>
          <w:b/>
          <w:color w:val="auto"/>
        </w:rPr>
        <w:t>s</w:t>
      </w:r>
      <w:r w:rsidR="00675D29" w:rsidRPr="00EE27D3">
        <w:rPr>
          <w:rFonts w:cs="Times New Roman"/>
          <w:color w:val="auto"/>
        </w:rPr>
        <w:t xml:space="preserve"> may apply for amounts up to $3,000. They are limited</w:t>
      </w:r>
      <w:r w:rsidR="00B53D6E" w:rsidRPr="00EE27D3">
        <w:rPr>
          <w:rFonts w:cs="Times New Roman"/>
          <w:color w:val="auto"/>
        </w:rPr>
        <w:t xml:space="preserve"> to $3,000 per financial year, </w:t>
      </w:r>
      <w:r w:rsidRPr="00EE27D3">
        <w:rPr>
          <w:rFonts w:cs="Times New Roman"/>
          <w:color w:val="auto"/>
        </w:rPr>
        <w:t>with a maximum of $</w:t>
      </w:r>
      <w:r w:rsidR="00C949B3" w:rsidRPr="00EE27D3">
        <w:rPr>
          <w:rFonts w:cs="Times New Roman"/>
          <w:color w:val="auto"/>
        </w:rPr>
        <w:t>6,000</w:t>
      </w:r>
      <w:r w:rsidRPr="00EE27D3">
        <w:rPr>
          <w:rFonts w:cs="Times New Roman"/>
          <w:color w:val="auto"/>
        </w:rPr>
        <w:t xml:space="preserve"> over the four-year funding period (2016 – 2020). </w:t>
      </w:r>
      <w:r w:rsidR="00C35A92" w:rsidRPr="00EE27D3">
        <w:rPr>
          <w:rFonts w:cs="Times New Roman"/>
          <w:color w:val="auto"/>
        </w:rPr>
        <w:t>To apply for the full $3,000, organisations or groups must be incorporated and have an ABN, otherwise they will only be able to apply for up to $1,500.</w:t>
      </w:r>
    </w:p>
    <w:p w14:paraId="1747E9FA" w14:textId="77777777" w:rsidR="00A13914" w:rsidRPr="00EE27D3" w:rsidRDefault="00A13914" w:rsidP="00A13914">
      <w:pPr>
        <w:pStyle w:val="Default"/>
        <w:rPr>
          <w:rFonts w:cs="Times New Roman"/>
          <w:color w:val="auto"/>
        </w:rPr>
      </w:pPr>
    </w:p>
    <w:p w14:paraId="3CE7CCAD" w14:textId="2754E098" w:rsidR="00A13914" w:rsidRDefault="00A13914" w:rsidP="00A13914">
      <w:pPr>
        <w:pStyle w:val="Default"/>
        <w:spacing w:after="34"/>
        <w:rPr>
          <w:rFonts w:cs="Times New Roman"/>
          <w:color w:val="auto"/>
        </w:rPr>
      </w:pPr>
      <w:r w:rsidRPr="00EE27D3">
        <w:rPr>
          <w:rFonts w:cs="Times New Roman"/>
          <w:color w:val="auto"/>
        </w:rPr>
        <w:t xml:space="preserve">This program has been set up to be responsive to </w:t>
      </w:r>
      <w:r w:rsidR="007654FA" w:rsidRPr="00EE27D3">
        <w:rPr>
          <w:rFonts w:cs="Times New Roman"/>
          <w:color w:val="auto"/>
        </w:rPr>
        <w:t xml:space="preserve">projects </w:t>
      </w:r>
      <w:r w:rsidR="00075794" w:rsidRPr="00EE27D3">
        <w:rPr>
          <w:rFonts w:cs="Times New Roman"/>
          <w:color w:val="auto"/>
        </w:rPr>
        <w:t xml:space="preserve">that </w:t>
      </w:r>
      <w:r w:rsidR="007654FA" w:rsidRPr="00EE27D3">
        <w:rPr>
          <w:rFonts w:cs="Times New Roman"/>
          <w:color w:val="auto"/>
        </w:rPr>
        <w:t>fall outside the scope of other funding opportunities.</w:t>
      </w:r>
      <w:r w:rsidRPr="00EE27D3">
        <w:rPr>
          <w:rFonts w:cs="Times New Roman"/>
          <w:color w:val="auto"/>
        </w:rPr>
        <w:t xml:space="preserve"> Applicants </w:t>
      </w:r>
      <w:r w:rsidRPr="00EE27D3">
        <w:rPr>
          <w:rFonts w:cs="Times New Roman"/>
          <w:b/>
          <w:color w:val="auto"/>
        </w:rPr>
        <w:t>must</w:t>
      </w:r>
      <w:r w:rsidRPr="00EE27D3">
        <w:rPr>
          <w:rFonts w:cs="Times New Roman"/>
          <w:color w:val="auto"/>
        </w:rPr>
        <w:t xml:space="preserve"> </w:t>
      </w:r>
      <w:r w:rsidR="00A52ED0" w:rsidRPr="00EE27D3">
        <w:rPr>
          <w:rFonts w:cs="Times New Roman"/>
          <w:color w:val="auto"/>
        </w:rPr>
        <w:t xml:space="preserve">clearly explain </w:t>
      </w:r>
      <w:r w:rsidRPr="00EE27D3">
        <w:rPr>
          <w:rFonts w:cs="Times New Roman"/>
          <w:color w:val="auto"/>
        </w:rPr>
        <w:t>why there is no other</w:t>
      </w:r>
      <w:r w:rsidR="00125E24" w:rsidRPr="00EE27D3">
        <w:rPr>
          <w:rFonts w:cs="Times New Roman"/>
          <w:color w:val="auto"/>
        </w:rPr>
        <w:t xml:space="preserve"> suitable</w:t>
      </w:r>
      <w:r w:rsidRPr="00EE27D3">
        <w:rPr>
          <w:rFonts w:cs="Times New Roman"/>
          <w:color w:val="auto"/>
        </w:rPr>
        <w:t xml:space="preserve"> funding program for their project. </w:t>
      </w:r>
      <w:r w:rsidR="00CA5744" w:rsidRPr="00EE27D3">
        <w:rPr>
          <w:rFonts w:cs="Times New Roman"/>
          <w:color w:val="auto"/>
        </w:rPr>
        <w:t>Please discuss this point with Regional Arts Victoria staff</w:t>
      </w:r>
      <w:r w:rsidR="00A52ED0" w:rsidRPr="00EE27D3">
        <w:rPr>
          <w:rFonts w:cs="Times New Roman"/>
          <w:color w:val="auto"/>
        </w:rPr>
        <w:t xml:space="preserve"> before you begin your application</w:t>
      </w:r>
      <w:r w:rsidR="00CA5744" w:rsidRPr="00EE27D3">
        <w:rPr>
          <w:rFonts w:cs="Times New Roman"/>
          <w:color w:val="auto"/>
        </w:rPr>
        <w:t xml:space="preserve">. </w:t>
      </w:r>
    </w:p>
    <w:p w14:paraId="1F119A9C" w14:textId="0FD470C1" w:rsidR="001455B9" w:rsidRDefault="00B92062" w:rsidP="00A13914">
      <w:pPr>
        <w:pStyle w:val="Default"/>
        <w:spacing w:after="34"/>
        <w:rPr>
          <w:rFonts w:cs="Times New Roman"/>
          <w:color w:val="auto"/>
        </w:rPr>
      </w:pPr>
      <w:r>
        <w:rPr>
          <w:rFonts w:cs="Times New Roman"/>
          <w:color w:val="auto"/>
        </w:rPr>
        <w:br/>
      </w:r>
      <w:r w:rsidR="001455B9" w:rsidRPr="001455B9">
        <w:rPr>
          <w:rFonts w:cs="Times New Roman"/>
          <w:color w:val="auto"/>
        </w:rPr>
        <w:t xml:space="preserve">Please note: </w:t>
      </w:r>
      <w:r w:rsidR="001455B9" w:rsidRPr="001455B9">
        <w:rPr>
          <w:rFonts w:cs="Times New Roman"/>
          <w:b/>
          <w:color w:val="auto"/>
        </w:rPr>
        <w:t>All projects must be completed by 30 June 2021</w:t>
      </w:r>
      <w:r w:rsidR="001455B9" w:rsidRPr="001455B9">
        <w:rPr>
          <w:rFonts w:cs="Times New Roman"/>
          <w:color w:val="auto"/>
        </w:rPr>
        <w:t>.</w:t>
      </w:r>
      <w:r>
        <w:rPr>
          <w:rFonts w:cs="Times New Roman"/>
          <w:color w:val="auto"/>
        </w:rPr>
        <w:br/>
      </w:r>
    </w:p>
    <w:p w14:paraId="3EE56909" w14:textId="77777777" w:rsidR="001455B9" w:rsidRDefault="001455B9" w:rsidP="00A13914">
      <w:pPr>
        <w:pStyle w:val="Default"/>
        <w:spacing w:after="34"/>
        <w:rPr>
          <w:rFonts w:cs="Times New Roman"/>
          <w:color w:val="auto"/>
        </w:rPr>
      </w:pPr>
    </w:p>
    <w:p w14:paraId="43B8DD68" w14:textId="2C781AFE" w:rsidR="000F1F83" w:rsidRPr="00EE27D3" w:rsidRDefault="000F1F83" w:rsidP="000F1F83">
      <w:pPr>
        <w:pStyle w:val="Heading2"/>
        <w:shd w:val="clear" w:color="auto" w:fill="000000"/>
        <w:rPr>
          <w:rFonts w:ascii="Franklin Gothic Book" w:hAnsi="Franklin Gothic Book"/>
          <w:color w:val="auto"/>
          <w:sz w:val="28"/>
          <w:szCs w:val="28"/>
        </w:rPr>
      </w:pPr>
      <w:bookmarkStart w:id="8" w:name="_Toc5195545"/>
      <w:r>
        <w:rPr>
          <w:rFonts w:ascii="Franklin Gothic Book" w:hAnsi="Franklin Gothic Book"/>
          <w:color w:val="auto"/>
          <w:sz w:val="28"/>
          <w:szCs w:val="28"/>
        </w:rPr>
        <w:lastRenderedPageBreak/>
        <w:t>3</w:t>
      </w:r>
      <w:r w:rsidRPr="00EE27D3">
        <w:rPr>
          <w:rFonts w:ascii="Franklin Gothic Book" w:hAnsi="Franklin Gothic Book"/>
          <w:color w:val="auto"/>
          <w:sz w:val="28"/>
          <w:szCs w:val="28"/>
        </w:rPr>
        <w:t xml:space="preserve">. </w:t>
      </w:r>
      <w:r>
        <w:rPr>
          <w:rFonts w:ascii="Franklin Gothic Book" w:hAnsi="Franklin Gothic Book"/>
          <w:color w:val="auto"/>
          <w:sz w:val="28"/>
          <w:szCs w:val="28"/>
        </w:rPr>
        <w:t>Fellowships.</w:t>
      </w:r>
      <w:bookmarkEnd w:id="8"/>
    </w:p>
    <w:p w14:paraId="2612A884" w14:textId="77777777" w:rsidR="000F1F83" w:rsidRPr="00EE27D3" w:rsidRDefault="000F1F83" w:rsidP="000F1F83">
      <w:pPr>
        <w:pStyle w:val="Default"/>
        <w:rPr>
          <w:iCs/>
          <w:color w:val="auto"/>
        </w:rPr>
      </w:pPr>
    </w:p>
    <w:p w14:paraId="308AEF92" w14:textId="35A05E21" w:rsidR="001C1EFC" w:rsidRPr="00215A76" w:rsidRDefault="001C1EFC" w:rsidP="007D7187">
      <w:pPr>
        <w:pStyle w:val="Default"/>
        <w:rPr>
          <w:iCs/>
        </w:rPr>
      </w:pPr>
      <w:r>
        <w:rPr>
          <w:iCs/>
          <w:color w:val="auto"/>
        </w:rPr>
        <w:t>The Regional Arts Fund Fellowship Program is intended to assist</w:t>
      </w:r>
      <w:r w:rsidR="000F1F83">
        <w:rPr>
          <w:iCs/>
          <w:color w:val="auto"/>
        </w:rPr>
        <w:t xml:space="preserve"> artists</w:t>
      </w:r>
      <w:r w:rsidR="007D7187" w:rsidRPr="007D7187">
        <w:rPr>
          <w:iCs/>
        </w:rPr>
        <w:t xml:space="preserve"> to</w:t>
      </w:r>
      <w:r w:rsidR="00C64BE1">
        <w:rPr>
          <w:iCs/>
        </w:rPr>
        <w:t xml:space="preserve"> undertake a self</w:t>
      </w:r>
      <w:r w:rsidR="0069716D">
        <w:rPr>
          <w:iCs/>
        </w:rPr>
        <w:t>-</w:t>
      </w:r>
      <w:r w:rsidR="00C64BE1">
        <w:rPr>
          <w:iCs/>
        </w:rPr>
        <w:t>directed program that</w:t>
      </w:r>
      <w:r w:rsidR="007D7187" w:rsidRPr="007D7187">
        <w:rPr>
          <w:iCs/>
        </w:rPr>
        <w:t xml:space="preserve"> </w:t>
      </w:r>
      <w:r>
        <w:rPr>
          <w:iCs/>
          <w:lang w:val="en-US"/>
        </w:rPr>
        <w:t>build</w:t>
      </w:r>
      <w:r w:rsidR="00C64BE1">
        <w:rPr>
          <w:iCs/>
          <w:lang w:val="en-US"/>
        </w:rPr>
        <w:t>s</w:t>
      </w:r>
      <w:r>
        <w:rPr>
          <w:iCs/>
          <w:lang w:val="en-US"/>
        </w:rPr>
        <w:t xml:space="preserve"> the</w:t>
      </w:r>
      <w:r w:rsidR="00C64BE1">
        <w:rPr>
          <w:iCs/>
          <w:lang w:val="en-US"/>
        </w:rPr>
        <w:t>ir</w:t>
      </w:r>
      <w:r w:rsidRPr="001C1EFC">
        <w:rPr>
          <w:iCs/>
          <w:lang w:val="en-US"/>
        </w:rPr>
        <w:t xml:space="preserve"> capacity to sustain a career in regional Vi</w:t>
      </w:r>
      <w:r>
        <w:rPr>
          <w:iCs/>
          <w:lang w:val="en-US"/>
        </w:rPr>
        <w:t xml:space="preserve">ctoria. </w:t>
      </w:r>
      <w:r w:rsidR="00916B87">
        <w:rPr>
          <w:iCs/>
          <w:lang w:val="en-US"/>
        </w:rPr>
        <w:t xml:space="preserve">This fellowship </w:t>
      </w:r>
      <w:r w:rsidR="00215A76">
        <w:rPr>
          <w:iCs/>
          <w:lang w:val="en-US"/>
        </w:rPr>
        <w:t>offers the opportunity for an artist</w:t>
      </w:r>
      <w:r w:rsidR="003B2FAE">
        <w:rPr>
          <w:iCs/>
          <w:lang w:val="en-US"/>
        </w:rPr>
        <w:t xml:space="preserve"> or group</w:t>
      </w:r>
      <w:r w:rsidR="00215A76">
        <w:rPr>
          <w:iCs/>
          <w:lang w:val="en-US"/>
        </w:rPr>
        <w:t xml:space="preserve"> to undertake </w:t>
      </w:r>
      <w:r w:rsidR="00215A76" w:rsidRPr="007D7187">
        <w:rPr>
          <w:iCs/>
        </w:rPr>
        <w:t xml:space="preserve">a range of activities including </w:t>
      </w:r>
      <w:r w:rsidR="00215A76" w:rsidRPr="008F09EB">
        <w:rPr>
          <w:iCs/>
        </w:rPr>
        <w:t>residency opportunities,</w:t>
      </w:r>
      <w:r w:rsidR="00215A76">
        <w:rPr>
          <w:iCs/>
        </w:rPr>
        <w:t xml:space="preserve"> </w:t>
      </w:r>
      <w:r w:rsidR="00215A76" w:rsidRPr="007D7187">
        <w:rPr>
          <w:iCs/>
        </w:rPr>
        <w:t>the creation of new work, research and development, skills development</w:t>
      </w:r>
      <w:r w:rsidR="00A2774E">
        <w:rPr>
          <w:iCs/>
        </w:rPr>
        <w:t xml:space="preserve"> and </w:t>
      </w:r>
      <w:r w:rsidR="00A2774E" w:rsidRPr="007D7187">
        <w:rPr>
          <w:iCs/>
        </w:rPr>
        <w:t>experimentation</w:t>
      </w:r>
      <w:r w:rsidR="00A2774E">
        <w:rPr>
          <w:iCs/>
        </w:rPr>
        <w:t>.</w:t>
      </w:r>
    </w:p>
    <w:p w14:paraId="1BF424D0" w14:textId="77777777" w:rsidR="001C1EFC" w:rsidRDefault="001C1EFC" w:rsidP="007D7187">
      <w:pPr>
        <w:pStyle w:val="Default"/>
        <w:rPr>
          <w:iCs/>
          <w:lang w:val="en-US"/>
        </w:rPr>
      </w:pPr>
    </w:p>
    <w:p w14:paraId="2CEC0EF6" w14:textId="511DF7DB" w:rsidR="001C1EFC" w:rsidRDefault="001C1EFC" w:rsidP="007D7187">
      <w:pPr>
        <w:pStyle w:val="Default"/>
        <w:rPr>
          <w:iCs/>
          <w:lang w:val="en-US"/>
        </w:rPr>
      </w:pPr>
      <w:r>
        <w:rPr>
          <w:iCs/>
          <w:lang w:val="en-US"/>
        </w:rPr>
        <w:t xml:space="preserve">One $20,000 </w:t>
      </w:r>
      <w:r w:rsidR="00E51251">
        <w:rPr>
          <w:iCs/>
          <w:lang w:val="en-US"/>
        </w:rPr>
        <w:t xml:space="preserve">fellowship </w:t>
      </w:r>
      <w:r>
        <w:rPr>
          <w:iCs/>
          <w:lang w:val="en-US"/>
        </w:rPr>
        <w:t xml:space="preserve">is available per </w:t>
      </w:r>
      <w:r w:rsidR="005D2A3D">
        <w:rPr>
          <w:iCs/>
          <w:lang w:val="en-US"/>
        </w:rPr>
        <w:t xml:space="preserve">round </w:t>
      </w:r>
      <w:r w:rsidR="00215A76">
        <w:rPr>
          <w:iCs/>
          <w:lang w:val="en-US"/>
        </w:rPr>
        <w:t>for</w:t>
      </w:r>
      <w:r>
        <w:rPr>
          <w:iCs/>
          <w:lang w:val="en-US"/>
        </w:rPr>
        <w:t xml:space="preserve"> an individual artist</w:t>
      </w:r>
      <w:r w:rsidR="00E51251">
        <w:rPr>
          <w:iCs/>
          <w:lang w:val="en-US"/>
        </w:rPr>
        <w:t xml:space="preserve"> </w:t>
      </w:r>
      <w:r w:rsidRPr="001C1EFC">
        <w:rPr>
          <w:iCs/>
          <w:lang w:val="en-US"/>
        </w:rPr>
        <w:t>living and working in regional Vic</w:t>
      </w:r>
      <w:r w:rsidR="00916B87">
        <w:rPr>
          <w:iCs/>
          <w:lang w:val="en-US"/>
        </w:rPr>
        <w:t>toria.</w:t>
      </w:r>
      <w:r w:rsidR="00E51251" w:rsidRPr="00E51251">
        <w:rPr>
          <w:rFonts w:ascii="Helvetica" w:hAnsi="Helvetica" w:cs="Times New Roman"/>
          <w:sz w:val="21"/>
          <w:szCs w:val="21"/>
          <w:shd w:val="clear" w:color="auto" w:fill="FFFFFF"/>
          <w:lang w:val="en-US" w:eastAsia="en-US"/>
        </w:rPr>
        <w:t xml:space="preserve"> </w:t>
      </w:r>
      <w:r w:rsidR="00E51251" w:rsidRPr="00E51251">
        <w:rPr>
          <w:iCs/>
          <w:lang w:val="en-US"/>
        </w:rPr>
        <w:t>Groups must have a demonstrated history of ongoing collaborative practice</w:t>
      </w:r>
      <w:r w:rsidR="002465AC">
        <w:rPr>
          <w:iCs/>
          <w:lang w:val="en-US"/>
        </w:rPr>
        <w:t>.</w:t>
      </w:r>
      <w:r w:rsidR="00E51251">
        <w:rPr>
          <w:iCs/>
          <w:lang w:val="en-US"/>
        </w:rPr>
        <w:t xml:space="preserve"> </w:t>
      </w:r>
      <w:r w:rsidR="00215A76">
        <w:rPr>
          <w:iCs/>
          <w:lang w:val="en-US"/>
        </w:rPr>
        <w:t>Applicants must provide evidence of past work and demonstrate how the proposed activity will extend the boundaries of their practice.</w:t>
      </w:r>
      <w:r w:rsidR="00607A31">
        <w:rPr>
          <w:iCs/>
          <w:lang w:val="en-US"/>
        </w:rPr>
        <w:t xml:space="preserve"> </w:t>
      </w:r>
      <w:r w:rsidR="008F43BC">
        <w:rPr>
          <w:iCs/>
          <w:lang w:val="en-US"/>
        </w:rPr>
        <w:t>While no public outcome is required, applicants must document</w:t>
      </w:r>
      <w:r w:rsidR="00A2774E">
        <w:rPr>
          <w:iCs/>
          <w:lang w:val="en-US"/>
        </w:rPr>
        <w:t xml:space="preserve"> their experience</w:t>
      </w:r>
      <w:r w:rsidR="0010631A">
        <w:rPr>
          <w:iCs/>
          <w:lang w:val="en-US"/>
        </w:rPr>
        <w:t xml:space="preserve"> and share their findings </w:t>
      </w:r>
      <w:r w:rsidR="00ED33B6">
        <w:rPr>
          <w:iCs/>
          <w:lang w:val="en-US"/>
        </w:rPr>
        <w:t>in</w:t>
      </w:r>
      <w:r w:rsidR="0010631A">
        <w:rPr>
          <w:iCs/>
          <w:lang w:val="en-US"/>
        </w:rPr>
        <w:t xml:space="preserve"> the</w:t>
      </w:r>
      <w:r w:rsidR="00ED33B6">
        <w:rPr>
          <w:iCs/>
          <w:lang w:val="en-US"/>
        </w:rPr>
        <w:t>ir</w:t>
      </w:r>
      <w:r w:rsidR="0010631A">
        <w:rPr>
          <w:iCs/>
          <w:lang w:val="en-US"/>
        </w:rPr>
        <w:t xml:space="preserve"> acquittal. </w:t>
      </w:r>
      <w:r w:rsidR="008F43BC">
        <w:rPr>
          <w:iCs/>
          <w:lang w:val="en-US"/>
        </w:rPr>
        <w:t xml:space="preserve"> </w:t>
      </w:r>
    </w:p>
    <w:p w14:paraId="6FCCB9E6" w14:textId="77777777" w:rsidR="00BD3827" w:rsidRDefault="00BD3827" w:rsidP="007D7187">
      <w:pPr>
        <w:pStyle w:val="Default"/>
        <w:rPr>
          <w:iCs/>
          <w:lang w:val="en-US"/>
        </w:rPr>
      </w:pPr>
    </w:p>
    <w:p w14:paraId="273F5FFE" w14:textId="5E10494E" w:rsidR="00202A40" w:rsidRDefault="00565DCB" w:rsidP="007D7187">
      <w:pPr>
        <w:pStyle w:val="Default"/>
        <w:rPr>
          <w:iCs/>
          <w:lang w:val="en-US"/>
        </w:rPr>
      </w:pPr>
      <w:r>
        <w:rPr>
          <w:iCs/>
          <w:lang w:val="en-US"/>
        </w:rPr>
        <w:t>Applicants are limited to one successful application</w:t>
      </w:r>
      <w:r w:rsidR="009844FB">
        <w:rPr>
          <w:iCs/>
          <w:lang w:val="en-US"/>
        </w:rPr>
        <w:t xml:space="preserve"> </w:t>
      </w:r>
      <w:r w:rsidR="00570862" w:rsidRPr="00570862">
        <w:rPr>
          <w:iCs/>
          <w:lang w:val="en-US"/>
        </w:rPr>
        <w:t xml:space="preserve">over the four-year funding period (2016 – 2020). </w:t>
      </w:r>
    </w:p>
    <w:p w14:paraId="4EB8D8CC" w14:textId="77777777" w:rsidR="00121A27" w:rsidRDefault="00121A27" w:rsidP="007D7187">
      <w:pPr>
        <w:pStyle w:val="Default"/>
        <w:rPr>
          <w:iCs/>
        </w:rPr>
      </w:pPr>
    </w:p>
    <w:p w14:paraId="75E59EA6" w14:textId="77777777" w:rsidR="005D2A3D" w:rsidRPr="005D2A3D" w:rsidRDefault="005D2A3D" w:rsidP="005D2A3D">
      <w:pPr>
        <w:pStyle w:val="Default"/>
        <w:rPr>
          <w:iCs/>
        </w:rPr>
      </w:pPr>
      <w:r w:rsidRPr="005D2A3D">
        <w:rPr>
          <w:b/>
          <w:iCs/>
        </w:rPr>
        <w:t>Closing Dates:</w:t>
      </w:r>
    </w:p>
    <w:p w14:paraId="05043B92" w14:textId="77777777" w:rsidR="005D2A3D" w:rsidRPr="005D2A3D" w:rsidRDefault="005D2A3D" w:rsidP="005D2A3D">
      <w:pPr>
        <w:pStyle w:val="Default"/>
        <w:rPr>
          <w:iCs/>
        </w:rPr>
      </w:pPr>
    </w:p>
    <w:p w14:paraId="0E6E0DDC" w14:textId="4BE596E4" w:rsidR="005D2A3D" w:rsidRPr="005D2A3D" w:rsidRDefault="005D2A3D" w:rsidP="005D2A3D">
      <w:pPr>
        <w:pStyle w:val="Default"/>
        <w:rPr>
          <w:iCs/>
        </w:rPr>
      </w:pPr>
      <w:r w:rsidRPr="005D2A3D">
        <w:rPr>
          <w:b/>
          <w:iCs/>
        </w:rPr>
        <w:t xml:space="preserve">Round 2 2019 </w:t>
      </w:r>
      <w:r w:rsidRPr="005D2A3D">
        <w:rPr>
          <w:b/>
          <w:iCs/>
        </w:rPr>
        <w:br/>
      </w:r>
      <w:r w:rsidRPr="005D2A3D">
        <w:rPr>
          <w:iCs/>
        </w:rPr>
        <w:t>Opening date:</w:t>
      </w:r>
      <w:r w:rsidRPr="005D2A3D">
        <w:rPr>
          <w:b/>
          <w:iCs/>
        </w:rPr>
        <w:t xml:space="preserve"> </w:t>
      </w:r>
      <w:r w:rsidRPr="005D2A3D">
        <w:rPr>
          <w:iCs/>
        </w:rPr>
        <w:t xml:space="preserve"> Monday 1 July 2019</w:t>
      </w:r>
    </w:p>
    <w:p w14:paraId="2F165EC8" w14:textId="77777777" w:rsidR="005D2A3D" w:rsidRDefault="005D2A3D" w:rsidP="005D2A3D">
      <w:pPr>
        <w:pStyle w:val="Default"/>
        <w:rPr>
          <w:iCs/>
        </w:rPr>
      </w:pPr>
      <w:r w:rsidRPr="005D2A3D">
        <w:rPr>
          <w:iCs/>
        </w:rPr>
        <w:t>Closing date: 5.00pm, Monday 19 August 2019</w:t>
      </w:r>
    </w:p>
    <w:p w14:paraId="41DA813E" w14:textId="3462CEE9" w:rsidR="005D2A3D" w:rsidRPr="005D2A3D" w:rsidRDefault="005D2A3D" w:rsidP="005D2A3D">
      <w:pPr>
        <w:pStyle w:val="Default"/>
        <w:rPr>
          <w:iCs/>
        </w:rPr>
      </w:pPr>
      <w:r>
        <w:rPr>
          <w:iCs/>
          <w:lang w:val="en-US"/>
        </w:rPr>
        <w:t>Applicants must be available to fulfill the fellowship between January and December 2020</w:t>
      </w:r>
    </w:p>
    <w:p w14:paraId="083ED86E" w14:textId="77777777" w:rsidR="005D2A3D" w:rsidRPr="005D2A3D" w:rsidRDefault="005D2A3D" w:rsidP="005D2A3D">
      <w:pPr>
        <w:pStyle w:val="Default"/>
        <w:rPr>
          <w:b/>
          <w:iCs/>
        </w:rPr>
      </w:pPr>
    </w:p>
    <w:p w14:paraId="6E01A928" w14:textId="591FDE70" w:rsidR="005D2A3D" w:rsidRPr="005D2A3D" w:rsidRDefault="005D2A3D" w:rsidP="005D2A3D">
      <w:pPr>
        <w:pStyle w:val="Default"/>
        <w:rPr>
          <w:iCs/>
        </w:rPr>
      </w:pPr>
      <w:r w:rsidRPr="005D2A3D">
        <w:rPr>
          <w:b/>
          <w:iCs/>
        </w:rPr>
        <w:t xml:space="preserve">Round 1 2020 </w:t>
      </w:r>
      <w:r w:rsidRPr="005D2A3D">
        <w:rPr>
          <w:b/>
          <w:iCs/>
        </w:rPr>
        <w:br/>
      </w:r>
      <w:r w:rsidRPr="005D2A3D">
        <w:rPr>
          <w:iCs/>
        </w:rPr>
        <w:t>Opening date:</w:t>
      </w:r>
      <w:r w:rsidRPr="005D2A3D">
        <w:rPr>
          <w:b/>
          <w:iCs/>
        </w:rPr>
        <w:t xml:space="preserve"> </w:t>
      </w:r>
      <w:r w:rsidRPr="005D2A3D">
        <w:rPr>
          <w:iCs/>
        </w:rPr>
        <w:t xml:space="preserve"> Monday 13 January 2020</w:t>
      </w:r>
    </w:p>
    <w:p w14:paraId="50C36262" w14:textId="77777777" w:rsidR="005D2A3D" w:rsidRDefault="005D2A3D" w:rsidP="005D2A3D">
      <w:pPr>
        <w:pStyle w:val="Default"/>
        <w:rPr>
          <w:iCs/>
        </w:rPr>
      </w:pPr>
      <w:r w:rsidRPr="005D2A3D">
        <w:rPr>
          <w:iCs/>
        </w:rPr>
        <w:t>Closing date: 5.00pm, Monday 2 March 2020</w:t>
      </w:r>
    </w:p>
    <w:p w14:paraId="26807109" w14:textId="72715BE4" w:rsidR="005D2A3D" w:rsidRDefault="005D2A3D" w:rsidP="007D7187">
      <w:pPr>
        <w:pStyle w:val="Default"/>
        <w:rPr>
          <w:iCs/>
        </w:rPr>
      </w:pPr>
      <w:r w:rsidRPr="005D2A3D">
        <w:rPr>
          <w:iCs/>
          <w:lang w:val="en-US"/>
        </w:rPr>
        <w:t>Applicants must be available to fulfill the fellowship between J</w:t>
      </w:r>
      <w:r>
        <w:rPr>
          <w:iCs/>
          <w:lang w:val="en-US"/>
        </w:rPr>
        <w:t xml:space="preserve">uly 2020 </w:t>
      </w:r>
      <w:r w:rsidRPr="005D2A3D">
        <w:rPr>
          <w:iCs/>
          <w:lang w:val="en-US"/>
        </w:rPr>
        <w:t xml:space="preserve">and </w:t>
      </w:r>
      <w:r>
        <w:rPr>
          <w:iCs/>
          <w:lang w:val="en-US"/>
        </w:rPr>
        <w:t>June</w:t>
      </w:r>
      <w:r w:rsidRPr="005D2A3D">
        <w:rPr>
          <w:iCs/>
          <w:lang w:val="en-US"/>
        </w:rPr>
        <w:t xml:space="preserve"> 202</w:t>
      </w:r>
      <w:r>
        <w:rPr>
          <w:iCs/>
          <w:lang w:val="en-US"/>
        </w:rPr>
        <w:t>1</w:t>
      </w:r>
    </w:p>
    <w:p w14:paraId="60293AC9" w14:textId="77777777" w:rsidR="00E53257" w:rsidRDefault="00E53257" w:rsidP="00A13914">
      <w:pPr>
        <w:pStyle w:val="Default"/>
        <w:spacing w:after="34"/>
        <w:rPr>
          <w:rFonts w:cs="Times New Roman"/>
          <w:color w:val="auto"/>
        </w:rPr>
      </w:pPr>
    </w:p>
    <w:p w14:paraId="18C34C4F" w14:textId="4E2707AD" w:rsidR="00514610" w:rsidRDefault="00A2774E" w:rsidP="00A13914">
      <w:pPr>
        <w:pStyle w:val="Default"/>
        <w:spacing w:after="34"/>
        <w:rPr>
          <w:rFonts w:cs="Times New Roman"/>
          <w:color w:val="auto"/>
        </w:rPr>
      </w:pPr>
      <w:r w:rsidRPr="00A2774E">
        <w:rPr>
          <w:rFonts w:cs="Times New Roman"/>
          <w:b/>
          <w:color w:val="auto"/>
        </w:rPr>
        <w:t>Additional Opportunity:</w:t>
      </w:r>
      <w:r>
        <w:rPr>
          <w:rFonts w:cs="Times New Roman"/>
          <w:color w:val="auto"/>
        </w:rPr>
        <w:t xml:space="preserve"> Successful applicants have the option to request a mentor from </w:t>
      </w:r>
      <w:r w:rsidR="0027545E">
        <w:rPr>
          <w:rFonts w:cs="Times New Roman"/>
          <w:color w:val="auto"/>
        </w:rPr>
        <w:t>the Regional Arts Victoria team</w:t>
      </w:r>
      <w:r w:rsidR="004D355F">
        <w:rPr>
          <w:rFonts w:cs="Times New Roman"/>
          <w:color w:val="auto"/>
        </w:rPr>
        <w:t xml:space="preserve"> for the duration of their fellowship</w:t>
      </w:r>
      <w:r w:rsidR="0027545E">
        <w:rPr>
          <w:rFonts w:cs="Times New Roman"/>
          <w:color w:val="auto"/>
        </w:rPr>
        <w:t xml:space="preserve">. </w:t>
      </w:r>
    </w:p>
    <w:p w14:paraId="51659E03" w14:textId="77777777" w:rsidR="001063D5" w:rsidRPr="00BA1A4B" w:rsidRDefault="001063D5" w:rsidP="001063D5">
      <w:pPr>
        <w:pStyle w:val="Default"/>
        <w:spacing w:after="120"/>
        <w:ind w:left="720"/>
      </w:pPr>
    </w:p>
    <w:p w14:paraId="5F6BAFB1" w14:textId="01556CD4" w:rsidR="006E0217" w:rsidRPr="00EE27D3" w:rsidRDefault="00D5701A" w:rsidP="00243A7F">
      <w:pPr>
        <w:pStyle w:val="Heading1"/>
      </w:pPr>
      <w:bookmarkStart w:id="9" w:name="_Toc5195546"/>
      <w:r w:rsidRPr="00EE27D3">
        <w:t>H</w:t>
      </w:r>
      <w:r w:rsidR="00743CA9">
        <w:t>ow to apply.</w:t>
      </w:r>
      <w:bookmarkEnd w:id="9"/>
    </w:p>
    <w:p w14:paraId="413FF9F5" w14:textId="77777777" w:rsidR="006E0217" w:rsidRPr="00EE27D3" w:rsidRDefault="006E0217" w:rsidP="00243A7F">
      <w:pPr>
        <w:pStyle w:val="Heading2"/>
        <w:spacing w:before="0"/>
        <w:rPr>
          <w:rFonts w:ascii="Franklin Gothic Book" w:hAnsi="Franklin Gothic Book"/>
          <w:color w:val="auto"/>
          <w:sz w:val="28"/>
          <w:szCs w:val="28"/>
          <w:u w:val="single"/>
        </w:rPr>
      </w:pPr>
    </w:p>
    <w:p w14:paraId="4E6511FB" w14:textId="453CB9E3" w:rsidR="006E0217" w:rsidRPr="00EE27D3" w:rsidRDefault="006E0217" w:rsidP="00243A7F">
      <w:pPr>
        <w:pStyle w:val="Heading2"/>
        <w:shd w:val="clear" w:color="auto" w:fill="000000"/>
        <w:spacing w:before="0"/>
        <w:rPr>
          <w:rFonts w:ascii="Franklin Gothic Book" w:hAnsi="Franklin Gothic Book"/>
          <w:color w:val="auto"/>
          <w:sz w:val="24"/>
          <w:szCs w:val="24"/>
        </w:rPr>
      </w:pPr>
      <w:bookmarkStart w:id="10" w:name="_Toc5195547"/>
      <w:r w:rsidRPr="00EE27D3">
        <w:rPr>
          <w:rFonts w:ascii="Franklin Gothic Book" w:hAnsi="Franklin Gothic Book"/>
          <w:color w:val="auto"/>
          <w:sz w:val="28"/>
          <w:szCs w:val="28"/>
        </w:rPr>
        <w:t>Contact a Partnerships team member</w:t>
      </w:r>
      <w:r w:rsidR="00743CA9">
        <w:rPr>
          <w:rFonts w:ascii="Franklin Gothic Book" w:hAnsi="Franklin Gothic Book"/>
          <w:color w:val="auto"/>
          <w:sz w:val="28"/>
          <w:szCs w:val="28"/>
        </w:rPr>
        <w:t>.</w:t>
      </w:r>
      <w:bookmarkEnd w:id="10"/>
    </w:p>
    <w:p w14:paraId="166FAC31" w14:textId="77777777" w:rsidR="006E0217" w:rsidRPr="00EE27D3" w:rsidRDefault="006E0217" w:rsidP="00243A7F">
      <w:pPr>
        <w:pStyle w:val="Default"/>
        <w:rPr>
          <w:iCs/>
          <w:color w:val="auto"/>
        </w:rPr>
      </w:pPr>
    </w:p>
    <w:p w14:paraId="42B354D1" w14:textId="458D83EA" w:rsidR="006A395E" w:rsidRPr="00EE27D3" w:rsidRDefault="006E0217" w:rsidP="00243A7F">
      <w:pPr>
        <w:pStyle w:val="Default"/>
        <w:rPr>
          <w:iCs/>
          <w:color w:val="auto"/>
        </w:rPr>
      </w:pPr>
      <w:r w:rsidRPr="00EE27D3">
        <w:rPr>
          <w:iCs/>
          <w:color w:val="auto"/>
        </w:rPr>
        <w:t xml:space="preserve">It is essential that </w:t>
      </w:r>
      <w:r w:rsidR="0063345A">
        <w:rPr>
          <w:iCs/>
          <w:color w:val="auto"/>
        </w:rPr>
        <w:t>applicants</w:t>
      </w:r>
      <w:r w:rsidR="0063345A" w:rsidRPr="00EE27D3">
        <w:rPr>
          <w:iCs/>
          <w:color w:val="auto"/>
        </w:rPr>
        <w:t xml:space="preserve"> </w:t>
      </w:r>
      <w:r w:rsidR="009D0AAD" w:rsidRPr="00EE27D3">
        <w:rPr>
          <w:iCs/>
          <w:color w:val="auto"/>
        </w:rPr>
        <w:t>speak to</w:t>
      </w:r>
      <w:r w:rsidR="00CA0452" w:rsidRPr="00EE27D3">
        <w:rPr>
          <w:iCs/>
          <w:color w:val="auto"/>
        </w:rPr>
        <w:t xml:space="preserve"> </w:t>
      </w:r>
      <w:r w:rsidRPr="00EE27D3">
        <w:rPr>
          <w:iCs/>
          <w:color w:val="auto"/>
        </w:rPr>
        <w:t xml:space="preserve">a member of the </w:t>
      </w:r>
      <w:hyperlink r:id="rId20" w:history="1">
        <w:r w:rsidRPr="00B16B1B">
          <w:rPr>
            <w:rStyle w:val="Hyperlink"/>
            <w:rFonts w:cs="Franklin Gothic Book"/>
            <w:iCs/>
          </w:rPr>
          <w:t>Partn</w:t>
        </w:r>
        <w:r w:rsidR="00A13914" w:rsidRPr="00B16B1B">
          <w:rPr>
            <w:rStyle w:val="Hyperlink"/>
            <w:rFonts w:cs="Franklin Gothic Book"/>
            <w:iCs/>
          </w:rPr>
          <w:t>erships</w:t>
        </w:r>
        <w:r w:rsidR="00DA533A" w:rsidRPr="00B16B1B">
          <w:rPr>
            <w:rStyle w:val="Hyperlink"/>
            <w:rFonts w:cs="Franklin Gothic Book"/>
            <w:iCs/>
          </w:rPr>
          <w:t xml:space="preserve"> team</w:t>
        </w:r>
      </w:hyperlink>
      <w:r w:rsidR="00DA533A">
        <w:rPr>
          <w:iCs/>
          <w:color w:val="auto"/>
        </w:rPr>
        <w:t xml:space="preserve"> prior to applying</w:t>
      </w:r>
      <w:r w:rsidR="000B660B">
        <w:rPr>
          <w:iCs/>
          <w:color w:val="auto"/>
        </w:rPr>
        <w:t xml:space="preserve">. It is preferred that this occurs </w:t>
      </w:r>
      <w:r w:rsidR="00B16B1B">
        <w:rPr>
          <w:iCs/>
          <w:color w:val="auto"/>
        </w:rPr>
        <w:t xml:space="preserve">prior to starting an application. </w:t>
      </w:r>
      <w:r w:rsidR="00B16B1B" w:rsidRPr="00B16B1B">
        <w:rPr>
          <w:iCs/>
          <w:color w:val="auto"/>
        </w:rPr>
        <w:t>The team can give guidance on eligibility, comment on the development of concepts and support applicants through the application process. They can be a great sounding board, and have extensive arts and cultural networks across the state and beyond!</w:t>
      </w:r>
    </w:p>
    <w:p w14:paraId="59B666AB" w14:textId="77777777" w:rsidR="00271278" w:rsidRDefault="00271278" w:rsidP="00243A7F">
      <w:pPr>
        <w:pStyle w:val="Default"/>
        <w:rPr>
          <w:iCs/>
          <w:color w:val="auto"/>
        </w:rPr>
      </w:pPr>
    </w:p>
    <w:p w14:paraId="74C9B35C" w14:textId="4062A45E" w:rsidR="006E0217" w:rsidRPr="00EE27D3" w:rsidRDefault="0063345A" w:rsidP="00243A7F">
      <w:pPr>
        <w:pStyle w:val="Default"/>
        <w:rPr>
          <w:iCs/>
          <w:color w:val="auto"/>
        </w:rPr>
      </w:pPr>
      <w:r>
        <w:rPr>
          <w:iCs/>
          <w:color w:val="auto"/>
        </w:rPr>
        <w:t>Applicants should</w:t>
      </w:r>
      <w:r w:rsidR="006F19CE" w:rsidRPr="00EE27D3">
        <w:rPr>
          <w:iCs/>
          <w:color w:val="auto"/>
        </w:rPr>
        <w:t xml:space="preserve"> make the most of this opportunity by allowing plenty of time for discussion and feedback before applications close</w:t>
      </w:r>
      <w:r w:rsidR="008C0B25">
        <w:rPr>
          <w:iCs/>
          <w:color w:val="auto"/>
        </w:rPr>
        <w:t>.</w:t>
      </w:r>
    </w:p>
    <w:p w14:paraId="78F2BDAA" w14:textId="77777777" w:rsidR="00E354E2" w:rsidRPr="00EE27D3" w:rsidRDefault="00E354E2" w:rsidP="00243A7F">
      <w:pPr>
        <w:pStyle w:val="Default"/>
        <w:rPr>
          <w:b/>
          <w:iCs/>
          <w:color w:val="auto"/>
          <w:u w:val="single"/>
        </w:rPr>
      </w:pPr>
    </w:p>
    <w:p w14:paraId="13631CAB" w14:textId="45B40E23" w:rsidR="00D5701A" w:rsidRPr="00EE27D3" w:rsidRDefault="00D5701A" w:rsidP="00D5701A">
      <w:pPr>
        <w:pStyle w:val="Heading2"/>
        <w:shd w:val="clear" w:color="auto" w:fill="000000"/>
        <w:spacing w:before="0"/>
        <w:rPr>
          <w:rFonts w:ascii="Franklin Gothic Book" w:hAnsi="Franklin Gothic Book"/>
          <w:color w:val="auto"/>
          <w:sz w:val="24"/>
          <w:szCs w:val="24"/>
        </w:rPr>
      </w:pPr>
      <w:bookmarkStart w:id="11" w:name="_Toc5195548"/>
      <w:r w:rsidRPr="00EE27D3">
        <w:rPr>
          <w:rFonts w:ascii="Franklin Gothic Book" w:hAnsi="Franklin Gothic Book"/>
          <w:color w:val="auto"/>
          <w:sz w:val="28"/>
          <w:szCs w:val="28"/>
        </w:rPr>
        <w:t>Apply Online via SmartyGrants</w:t>
      </w:r>
      <w:r w:rsidR="00743CA9">
        <w:rPr>
          <w:rFonts w:ascii="Franklin Gothic Book" w:hAnsi="Franklin Gothic Book"/>
          <w:color w:val="auto"/>
          <w:sz w:val="28"/>
          <w:szCs w:val="28"/>
        </w:rPr>
        <w:t>.</w:t>
      </w:r>
      <w:bookmarkEnd w:id="11"/>
    </w:p>
    <w:p w14:paraId="5C4F93FA" w14:textId="77777777" w:rsidR="006E0217" w:rsidRPr="00EE27D3" w:rsidRDefault="006E0217" w:rsidP="00243A7F">
      <w:pPr>
        <w:pStyle w:val="Default"/>
        <w:rPr>
          <w:b/>
          <w:iCs/>
          <w:color w:val="auto"/>
          <w:u w:val="single"/>
        </w:rPr>
      </w:pPr>
    </w:p>
    <w:p w14:paraId="73ECBF13" w14:textId="13B7F0D8" w:rsidR="00D5701A" w:rsidRPr="00EE27D3" w:rsidRDefault="00D5701A" w:rsidP="00243A7F">
      <w:pPr>
        <w:pStyle w:val="Default"/>
        <w:rPr>
          <w:iCs/>
          <w:color w:val="auto"/>
        </w:rPr>
      </w:pPr>
      <w:r w:rsidRPr="00EE27D3">
        <w:rPr>
          <w:iCs/>
          <w:color w:val="auto"/>
        </w:rPr>
        <w:t xml:space="preserve">All applications are to be </w:t>
      </w:r>
      <w:r w:rsidR="009E040A" w:rsidRPr="00EE27D3">
        <w:rPr>
          <w:iCs/>
          <w:color w:val="auto"/>
        </w:rPr>
        <w:t xml:space="preserve">submitted </w:t>
      </w:r>
      <w:r w:rsidRPr="00EE27D3">
        <w:rPr>
          <w:iCs/>
          <w:color w:val="auto"/>
        </w:rPr>
        <w:t>online using the SmartyGrants system.</w:t>
      </w:r>
      <w:r w:rsidR="007D06A5" w:rsidRPr="00EE27D3">
        <w:rPr>
          <w:iCs/>
          <w:color w:val="auto"/>
        </w:rPr>
        <w:t xml:space="preserve"> </w:t>
      </w:r>
      <w:r w:rsidR="0063345A">
        <w:rPr>
          <w:iCs/>
          <w:color w:val="auto"/>
        </w:rPr>
        <w:t>Applicants who</w:t>
      </w:r>
      <w:r w:rsidR="007D06A5" w:rsidRPr="00EE27D3">
        <w:rPr>
          <w:iCs/>
          <w:color w:val="auto"/>
        </w:rPr>
        <w:t xml:space="preserve"> </w:t>
      </w:r>
      <w:r w:rsidR="00B52A49" w:rsidRPr="00EE27D3">
        <w:rPr>
          <w:iCs/>
          <w:color w:val="auto"/>
        </w:rPr>
        <w:t xml:space="preserve">require support to </w:t>
      </w:r>
      <w:r w:rsidR="007D06A5" w:rsidRPr="00EE27D3">
        <w:rPr>
          <w:iCs/>
          <w:color w:val="auto"/>
        </w:rPr>
        <w:t xml:space="preserve">access </w:t>
      </w:r>
      <w:r w:rsidR="00B52A49" w:rsidRPr="00EE27D3">
        <w:rPr>
          <w:iCs/>
          <w:color w:val="auto"/>
        </w:rPr>
        <w:t xml:space="preserve">the </w:t>
      </w:r>
      <w:r w:rsidR="007D06A5" w:rsidRPr="00EE27D3">
        <w:rPr>
          <w:iCs/>
          <w:color w:val="auto"/>
        </w:rPr>
        <w:t>online application process</w:t>
      </w:r>
      <w:r w:rsidR="0063345A">
        <w:rPr>
          <w:iCs/>
          <w:color w:val="auto"/>
        </w:rPr>
        <w:t xml:space="preserve"> should</w:t>
      </w:r>
      <w:r w:rsidR="0063345A" w:rsidRPr="00EE27D3">
        <w:rPr>
          <w:iCs/>
          <w:color w:val="auto"/>
        </w:rPr>
        <w:t xml:space="preserve"> </w:t>
      </w:r>
      <w:r w:rsidR="007D06A5" w:rsidRPr="00EE27D3">
        <w:rPr>
          <w:iCs/>
          <w:color w:val="auto"/>
        </w:rPr>
        <w:t>contact a member of the Partnerships team.</w:t>
      </w:r>
    </w:p>
    <w:p w14:paraId="3946E3F6" w14:textId="4643026B" w:rsidR="00014AB2" w:rsidRPr="00D76CDF" w:rsidRDefault="00D5701A" w:rsidP="00014AB2">
      <w:pPr>
        <w:pStyle w:val="Default"/>
      </w:pPr>
      <w:r w:rsidRPr="00EE27D3">
        <w:rPr>
          <w:iCs/>
          <w:color w:val="auto"/>
        </w:rPr>
        <w:br/>
        <w:t xml:space="preserve">Links to the forms can be found on our website: </w:t>
      </w:r>
      <w:hyperlink r:id="rId21" w:history="1">
        <w:r w:rsidR="00014AB2" w:rsidRPr="00014AB2">
          <w:rPr>
            <w:rStyle w:val="Hyperlink"/>
            <w:rFonts w:cs="Franklin Gothic Book"/>
            <w:iCs/>
          </w:rPr>
          <w:t>rav.net.au</w:t>
        </w:r>
      </w:hyperlink>
    </w:p>
    <w:p w14:paraId="179A78D2" w14:textId="7F472806" w:rsidR="0070364A" w:rsidRPr="00EE27D3" w:rsidRDefault="0070364A" w:rsidP="00243A7F">
      <w:pPr>
        <w:pStyle w:val="Default"/>
        <w:rPr>
          <w:rStyle w:val="Hyperlink"/>
          <w:rFonts w:cs="Franklin Gothic Book"/>
          <w:iCs/>
          <w:color w:val="auto"/>
        </w:rPr>
      </w:pPr>
    </w:p>
    <w:p w14:paraId="2294F218" w14:textId="28CC76AE" w:rsidR="00336A64" w:rsidRDefault="0070364A" w:rsidP="00D76CDF">
      <w:pPr>
        <w:pStyle w:val="Default"/>
        <w:rPr>
          <w:rStyle w:val="Hyperlink"/>
          <w:color w:val="auto"/>
        </w:rPr>
      </w:pPr>
      <w:r w:rsidRPr="00EE27D3">
        <w:rPr>
          <w:rStyle w:val="Hyperlink"/>
          <w:rFonts w:cs="Franklin Gothic Book"/>
          <w:iCs/>
          <w:color w:val="auto"/>
          <w:u w:val="none"/>
        </w:rPr>
        <w:t xml:space="preserve">We have written an </w:t>
      </w:r>
      <w:hyperlink r:id="rId22" w:history="1">
        <w:r w:rsidR="00005DF8" w:rsidRPr="000101A8">
          <w:rPr>
            <w:rStyle w:val="Hyperlink"/>
            <w:rFonts w:cs="Franklin Gothic Book"/>
            <w:iCs/>
          </w:rPr>
          <w:t>application</w:t>
        </w:r>
        <w:r w:rsidRPr="000101A8">
          <w:rPr>
            <w:rStyle w:val="Hyperlink"/>
            <w:rFonts w:cs="Franklin Gothic Book"/>
            <w:iCs/>
          </w:rPr>
          <w:t xml:space="preserve"> guide</w:t>
        </w:r>
      </w:hyperlink>
      <w:r w:rsidRPr="00EE27D3">
        <w:rPr>
          <w:rStyle w:val="Hyperlink"/>
          <w:rFonts w:cs="Franklin Gothic Book"/>
          <w:iCs/>
          <w:color w:val="auto"/>
          <w:u w:val="none"/>
        </w:rPr>
        <w:t xml:space="preserve"> that refers directly to the application form which answers some of our frequently asked questions</w:t>
      </w:r>
      <w:r w:rsidR="00014AB2" w:rsidRPr="00D87845">
        <w:rPr>
          <w:rStyle w:val="Hyperlink"/>
          <w:color w:val="auto"/>
          <w:u w:val="none"/>
        </w:rPr>
        <w:t>.</w:t>
      </w:r>
    </w:p>
    <w:p w14:paraId="6880465C" w14:textId="77777777" w:rsidR="0013000F" w:rsidRPr="00EE27D3" w:rsidRDefault="0013000F" w:rsidP="00D76CDF">
      <w:pPr>
        <w:pStyle w:val="Default"/>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2608B5" w:rsidRPr="00EE27D3" w14:paraId="099E6E6A" w14:textId="77777777" w:rsidTr="00AE536B">
        <w:tc>
          <w:tcPr>
            <w:tcW w:w="9430" w:type="dxa"/>
            <w:tcBorders>
              <w:top w:val="nil"/>
              <w:left w:val="nil"/>
              <w:bottom w:val="nil"/>
              <w:right w:val="nil"/>
            </w:tcBorders>
            <w:shd w:val="clear" w:color="auto" w:fill="FFFF00"/>
          </w:tcPr>
          <w:p w14:paraId="47184867" w14:textId="5506C620" w:rsidR="006E0217" w:rsidRPr="00EE27D3" w:rsidRDefault="006E0217" w:rsidP="00743CA9">
            <w:pPr>
              <w:pStyle w:val="Heading1"/>
              <w:rPr>
                <w:i/>
              </w:rPr>
            </w:pPr>
            <w:bookmarkStart w:id="12" w:name="_Toc5195549"/>
            <w:r w:rsidRPr="00EE27D3">
              <w:t>A</w:t>
            </w:r>
            <w:r w:rsidR="00743CA9">
              <w:t>ssessment process</w:t>
            </w:r>
            <w:r w:rsidR="00343594" w:rsidRPr="00EE27D3">
              <w:t xml:space="preserve"> </w:t>
            </w:r>
            <w:r w:rsidR="00743CA9">
              <w:t>and criteria.</w:t>
            </w:r>
            <w:bookmarkEnd w:id="12"/>
          </w:p>
        </w:tc>
      </w:tr>
    </w:tbl>
    <w:p w14:paraId="1DFE8791" w14:textId="77777777" w:rsidR="006E0217" w:rsidRPr="00EE27D3" w:rsidRDefault="006E0217" w:rsidP="00243A7F">
      <w:pPr>
        <w:pStyle w:val="Default"/>
        <w:rPr>
          <w:rFonts w:cs="Times New Roman"/>
          <w:i/>
          <w:color w:val="auto"/>
        </w:rPr>
      </w:pPr>
    </w:p>
    <w:p w14:paraId="48A37BD9" w14:textId="47F1EA73" w:rsidR="006E0217" w:rsidRPr="00EE27D3" w:rsidRDefault="004A32C2" w:rsidP="00243A7F">
      <w:pPr>
        <w:pStyle w:val="Default"/>
        <w:rPr>
          <w:rFonts w:cs="Times New Roman"/>
          <w:color w:val="auto"/>
        </w:rPr>
      </w:pPr>
      <w:r w:rsidRPr="00743CA9">
        <w:rPr>
          <w:rFonts w:cs="Times New Roman"/>
          <w:b/>
          <w:color w:val="auto"/>
        </w:rPr>
        <w:t>Community</w:t>
      </w:r>
      <w:r w:rsidR="00FF342D" w:rsidRPr="00743CA9">
        <w:rPr>
          <w:rFonts w:cs="Times New Roman"/>
          <w:b/>
          <w:color w:val="auto"/>
        </w:rPr>
        <w:t xml:space="preserve"> </w:t>
      </w:r>
      <w:r w:rsidR="006E0217" w:rsidRPr="00743CA9">
        <w:rPr>
          <w:rFonts w:cs="Times New Roman"/>
          <w:b/>
          <w:color w:val="auto"/>
        </w:rPr>
        <w:t>Grants</w:t>
      </w:r>
      <w:r w:rsidR="006E0217" w:rsidRPr="00EE27D3">
        <w:rPr>
          <w:rFonts w:cs="Times New Roman"/>
          <w:color w:val="auto"/>
        </w:rPr>
        <w:t xml:space="preserve"> </w:t>
      </w:r>
      <w:r w:rsidR="00014AB2">
        <w:rPr>
          <w:rFonts w:cs="Times New Roman"/>
          <w:color w:val="auto"/>
        </w:rPr>
        <w:t xml:space="preserve">and </w:t>
      </w:r>
      <w:r w:rsidR="00014AB2" w:rsidRPr="00271278">
        <w:rPr>
          <w:rFonts w:cs="Times New Roman"/>
          <w:b/>
          <w:color w:val="auto"/>
        </w:rPr>
        <w:t>Fellowships</w:t>
      </w:r>
      <w:r w:rsidR="00014AB2">
        <w:rPr>
          <w:rFonts w:cs="Times New Roman"/>
          <w:color w:val="auto"/>
        </w:rPr>
        <w:t xml:space="preserve"> </w:t>
      </w:r>
      <w:r w:rsidR="006E0217" w:rsidRPr="00EE27D3">
        <w:rPr>
          <w:rFonts w:cs="Times New Roman"/>
          <w:color w:val="auto"/>
        </w:rPr>
        <w:t>are assessed by an independent</w:t>
      </w:r>
      <w:r w:rsidR="00014AB2">
        <w:rPr>
          <w:rFonts w:cs="Times New Roman"/>
          <w:color w:val="auto"/>
        </w:rPr>
        <w:t>, external</w:t>
      </w:r>
      <w:r w:rsidR="006E0217" w:rsidRPr="00EE27D3">
        <w:rPr>
          <w:rFonts w:cs="Times New Roman"/>
          <w:color w:val="auto"/>
        </w:rPr>
        <w:t xml:space="preserve"> panel of artists and cultural workers from across the state. The </w:t>
      </w:r>
      <w:r w:rsidR="001B4BA2">
        <w:rPr>
          <w:rFonts w:cs="Times New Roman"/>
          <w:color w:val="auto"/>
        </w:rPr>
        <w:t>Australian Government</w:t>
      </w:r>
      <w:r w:rsidR="006E0217" w:rsidRPr="00EE27D3">
        <w:rPr>
          <w:rFonts w:cs="Times New Roman"/>
          <w:color w:val="auto"/>
        </w:rPr>
        <w:t xml:space="preserve"> Minister for the Arts </w:t>
      </w:r>
      <w:r w:rsidR="004E438C">
        <w:rPr>
          <w:rFonts w:cs="Times New Roman"/>
          <w:color w:val="auto"/>
        </w:rPr>
        <w:t xml:space="preserve">has the option to </w:t>
      </w:r>
      <w:r w:rsidR="006E0217" w:rsidRPr="00EE27D3">
        <w:rPr>
          <w:rFonts w:cs="Times New Roman"/>
          <w:color w:val="auto"/>
        </w:rPr>
        <w:t xml:space="preserve">announce the Regional Arts Fund </w:t>
      </w:r>
      <w:r w:rsidR="00FF342D" w:rsidRPr="00EE27D3">
        <w:rPr>
          <w:rFonts w:cs="Times New Roman"/>
          <w:color w:val="auto"/>
        </w:rPr>
        <w:t xml:space="preserve">Community </w:t>
      </w:r>
      <w:r w:rsidR="006E0217" w:rsidRPr="00EE27D3">
        <w:rPr>
          <w:rFonts w:cs="Times New Roman"/>
          <w:color w:val="auto"/>
        </w:rPr>
        <w:t>Grant recipients</w:t>
      </w:r>
      <w:r w:rsidR="008D2D14" w:rsidRPr="00EE27D3">
        <w:rPr>
          <w:rFonts w:cs="Times New Roman"/>
          <w:color w:val="auto"/>
        </w:rPr>
        <w:t>,</w:t>
      </w:r>
      <w:r w:rsidR="006E0217" w:rsidRPr="00EE27D3">
        <w:rPr>
          <w:rFonts w:cs="Times New Roman"/>
          <w:color w:val="auto"/>
        </w:rPr>
        <w:t xml:space="preserve"> </w:t>
      </w:r>
      <w:r w:rsidR="00A86B03">
        <w:rPr>
          <w:rFonts w:cs="Times New Roman"/>
          <w:color w:val="auto"/>
        </w:rPr>
        <w:br/>
      </w:r>
      <w:r w:rsidR="00A86B03">
        <w:rPr>
          <w:rFonts w:cs="Times New Roman"/>
          <w:color w:val="auto"/>
        </w:rPr>
        <w:br/>
      </w:r>
      <w:r w:rsidR="006E0217" w:rsidRPr="00EE27D3">
        <w:rPr>
          <w:rFonts w:cs="Times New Roman"/>
          <w:color w:val="auto"/>
        </w:rPr>
        <w:t xml:space="preserve">after which Regional Arts Victoria staff </w:t>
      </w:r>
      <w:r w:rsidR="008D2D14" w:rsidRPr="00153930">
        <w:rPr>
          <w:rFonts w:cs="Times New Roman"/>
          <w:color w:val="auto"/>
        </w:rPr>
        <w:t>notif</w:t>
      </w:r>
      <w:r w:rsidR="00075794" w:rsidRPr="00153930">
        <w:rPr>
          <w:rFonts w:cs="Times New Roman"/>
          <w:color w:val="auto"/>
        </w:rPr>
        <w:t>y</w:t>
      </w:r>
      <w:r w:rsidR="00F13ED2" w:rsidRPr="00153930">
        <w:rPr>
          <w:rFonts w:cs="Times New Roman"/>
          <w:color w:val="auto"/>
        </w:rPr>
        <w:t xml:space="preserve"> all applicants</w:t>
      </w:r>
      <w:r w:rsidR="001063D5">
        <w:rPr>
          <w:rFonts w:cs="Times New Roman"/>
          <w:color w:val="auto"/>
        </w:rPr>
        <w:t>.</w:t>
      </w:r>
      <w:r w:rsidR="00F13ED2" w:rsidRPr="00153930">
        <w:rPr>
          <w:rFonts w:cs="Times New Roman"/>
          <w:color w:val="auto"/>
        </w:rPr>
        <w:t xml:space="preserve"> </w:t>
      </w:r>
      <w:r w:rsidR="00AB75F9">
        <w:rPr>
          <w:rFonts w:cs="Times New Roman"/>
          <w:color w:val="auto"/>
        </w:rPr>
        <w:t xml:space="preserve">Notification of the outcome can take </w:t>
      </w:r>
      <w:r w:rsidR="00033EE0">
        <w:rPr>
          <w:rFonts w:cs="Times New Roman"/>
          <w:color w:val="auto"/>
        </w:rPr>
        <w:t>around</w:t>
      </w:r>
      <w:r w:rsidR="00AB75F9">
        <w:rPr>
          <w:rFonts w:cs="Times New Roman"/>
          <w:color w:val="auto"/>
        </w:rPr>
        <w:t xml:space="preserve"> three months after the Grant round closing date.</w:t>
      </w:r>
      <w:r w:rsidR="00033EE0">
        <w:rPr>
          <w:rFonts w:cs="Times New Roman"/>
          <w:color w:val="auto"/>
        </w:rPr>
        <w:t xml:space="preserve"> Please be aware this is an indicative time frame only.</w:t>
      </w:r>
    </w:p>
    <w:p w14:paraId="42D31A2F" w14:textId="77777777" w:rsidR="00DC3055" w:rsidRPr="00EE27D3" w:rsidRDefault="00DC3055" w:rsidP="00243A7F">
      <w:pPr>
        <w:pStyle w:val="Default"/>
        <w:rPr>
          <w:rFonts w:cs="Times New Roman"/>
          <w:color w:val="auto"/>
        </w:rPr>
      </w:pPr>
    </w:p>
    <w:p w14:paraId="37A05B8F" w14:textId="77777777" w:rsidR="006E0217" w:rsidRDefault="006E0217" w:rsidP="00E354B3">
      <w:pPr>
        <w:pStyle w:val="Default"/>
        <w:rPr>
          <w:rFonts w:cs="Times New Roman"/>
          <w:color w:val="auto"/>
        </w:rPr>
      </w:pPr>
      <w:r w:rsidRPr="00743CA9">
        <w:rPr>
          <w:rFonts w:cs="Times New Roman"/>
          <w:b/>
          <w:color w:val="auto"/>
        </w:rPr>
        <w:t>Quick Response Grant</w:t>
      </w:r>
      <w:r w:rsidRPr="00EE27D3">
        <w:rPr>
          <w:rFonts w:cs="Times New Roman"/>
          <w:color w:val="auto"/>
        </w:rPr>
        <w:t xml:space="preserve"> applications are processed and assessed internally in our Melbourne office. You will be notified </w:t>
      </w:r>
      <w:r w:rsidR="008D2D14" w:rsidRPr="00EE27D3">
        <w:rPr>
          <w:rFonts w:cs="Times New Roman"/>
          <w:color w:val="auto"/>
        </w:rPr>
        <w:t>of the outcome</w:t>
      </w:r>
      <w:r w:rsidRPr="00EE27D3">
        <w:rPr>
          <w:rFonts w:cs="Times New Roman"/>
          <w:color w:val="auto"/>
        </w:rPr>
        <w:t xml:space="preserve"> within 10 working days of receipt of your application. </w:t>
      </w:r>
    </w:p>
    <w:p w14:paraId="1DE558AA" w14:textId="77777777" w:rsidR="006A395E" w:rsidRPr="00EE27D3" w:rsidRDefault="006A395E" w:rsidP="00243A7F">
      <w:pPr>
        <w:autoSpaceDE w:val="0"/>
        <w:autoSpaceDN w:val="0"/>
        <w:adjustRightInd w:val="0"/>
        <w:rPr>
          <w:rFonts w:ascii="Franklin Gothic Book" w:hAnsi="Franklin Gothic Book" w:cs="HelveticaNeue-Light"/>
        </w:rPr>
      </w:pPr>
    </w:p>
    <w:p w14:paraId="17290150" w14:textId="06177ADD" w:rsidR="00AB75F9" w:rsidRPr="00EE27D3" w:rsidRDefault="008D2D14" w:rsidP="00243A7F">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All applications are</w:t>
      </w:r>
      <w:r w:rsidR="006E0217" w:rsidRPr="00EE27D3">
        <w:rPr>
          <w:rFonts w:ascii="Franklin Gothic Book" w:hAnsi="Franklin Gothic Book" w:cs="HelveticaNeue-Light"/>
        </w:rPr>
        <w:t xml:space="preserve"> assessed against the</w:t>
      </w:r>
      <w:r w:rsidRPr="00EE27D3">
        <w:rPr>
          <w:rFonts w:ascii="Franklin Gothic Book" w:hAnsi="Franklin Gothic Book" w:cs="HelveticaNeue-Light"/>
        </w:rPr>
        <w:t xml:space="preserve"> following</w:t>
      </w:r>
      <w:r w:rsidR="006A395E" w:rsidRPr="00EE27D3">
        <w:rPr>
          <w:rFonts w:ascii="Franklin Gothic Book" w:hAnsi="Franklin Gothic Book" w:cs="HelveticaNeue-Light"/>
        </w:rPr>
        <w:t xml:space="preserve"> six</w:t>
      </w:r>
      <w:r w:rsidR="006E0217" w:rsidRPr="00EE27D3">
        <w:rPr>
          <w:rFonts w:ascii="Franklin Gothic Book" w:hAnsi="Franklin Gothic Book" w:cs="HelveticaNeue-Light"/>
        </w:rPr>
        <w:t xml:space="preserve"> criteria</w:t>
      </w:r>
      <w:r w:rsidRPr="00EE27D3">
        <w:rPr>
          <w:rFonts w:ascii="Franklin Gothic Book" w:hAnsi="Franklin Gothic Book" w:cs="HelveticaNeue-Light"/>
        </w:rPr>
        <w:t>. The questions below each criteri</w:t>
      </w:r>
      <w:r w:rsidR="00DC3055" w:rsidRPr="00EE27D3">
        <w:rPr>
          <w:rFonts w:ascii="Franklin Gothic Book" w:hAnsi="Franklin Gothic Book" w:cs="HelveticaNeue-Light"/>
        </w:rPr>
        <w:t xml:space="preserve">on </w:t>
      </w:r>
      <w:r w:rsidRPr="00EE27D3">
        <w:rPr>
          <w:rFonts w:ascii="Franklin Gothic Book" w:hAnsi="Franklin Gothic Book" w:cs="HelveticaNeue-Light"/>
        </w:rPr>
        <w:t xml:space="preserve">are prompts for </w:t>
      </w:r>
      <w:r w:rsidR="003D06AF" w:rsidRPr="00EE27D3">
        <w:rPr>
          <w:rFonts w:ascii="Franklin Gothic Book" w:hAnsi="Franklin Gothic Book" w:cs="HelveticaNeue-Light"/>
        </w:rPr>
        <w:t>the assessors</w:t>
      </w:r>
      <w:r w:rsidR="00271278">
        <w:rPr>
          <w:rFonts w:ascii="Franklin Gothic Book" w:hAnsi="Franklin Gothic Book" w:cs="HelveticaNeue-Light"/>
        </w:rPr>
        <w:t>; however in some cases it is understood that not all projects are able to meet every criteria.</w:t>
      </w:r>
      <w:r w:rsidR="00F3628E" w:rsidRPr="00EE27D3">
        <w:rPr>
          <w:rFonts w:ascii="Franklin Gothic Book" w:hAnsi="Franklin Gothic Book" w:cs="HelveticaNeue-Light"/>
        </w:rPr>
        <w:br/>
      </w:r>
    </w:p>
    <w:p w14:paraId="178F2ABF" w14:textId="7FEB9B7A"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Employment/Professional Development for Regional Artists</w:t>
      </w:r>
      <w:r w:rsidR="00743CA9">
        <w:rPr>
          <w:rFonts w:ascii="Franklin Gothic Book" w:hAnsi="Franklin Gothic Book" w:cs="Arial"/>
          <w:b/>
          <w:bCs/>
          <w:sz w:val="28"/>
        </w:rPr>
        <w:t>.</w:t>
      </w:r>
    </w:p>
    <w:p w14:paraId="6A67929D" w14:textId="77777777" w:rsidR="00F3628E" w:rsidRPr="00EE27D3" w:rsidRDefault="00F3628E" w:rsidP="00F3628E">
      <w:pPr>
        <w:pStyle w:val="ListParagraph"/>
        <w:ind w:left="1080"/>
        <w:rPr>
          <w:rFonts w:ascii="Franklin Gothic Book" w:hAnsi="Franklin Gothic Book" w:cs="Arial"/>
          <w:bCs/>
        </w:rPr>
      </w:pPr>
    </w:p>
    <w:p w14:paraId="22708ED8" w14:textId="77777777" w:rsidR="00F3628E" w:rsidRDefault="00F3628E" w:rsidP="00F3628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provide employment opportunities for, and raise the profile of, regional artists?</w:t>
      </w:r>
    </w:p>
    <w:p w14:paraId="2E7780F4" w14:textId="77777777" w:rsidR="00AB75F9" w:rsidRPr="00AB75F9" w:rsidRDefault="00AB75F9" w:rsidP="00AB75F9">
      <w:pPr>
        <w:pStyle w:val="ListParagraph"/>
        <w:rPr>
          <w:rFonts w:ascii="Franklin Gothic Book" w:hAnsi="Franklin Gothic Book" w:cs="Arial"/>
          <w:bCs/>
          <w:sz w:val="16"/>
          <w:szCs w:val="16"/>
        </w:rPr>
      </w:pPr>
    </w:p>
    <w:p w14:paraId="5324A6F8" w14:textId="77777777" w:rsidR="00F3628E" w:rsidRDefault="00F3628E" w:rsidP="00F3628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allow an artist access to an exceptional or rare opportunity?</w:t>
      </w:r>
    </w:p>
    <w:p w14:paraId="0FBB4351" w14:textId="77777777" w:rsidR="00AB75F9" w:rsidRPr="00AB75F9" w:rsidRDefault="00AB75F9" w:rsidP="00AB75F9">
      <w:pPr>
        <w:rPr>
          <w:rFonts w:ascii="Franklin Gothic Book" w:hAnsi="Franklin Gothic Book" w:cs="Arial"/>
          <w:bCs/>
          <w:sz w:val="16"/>
          <w:szCs w:val="16"/>
        </w:rPr>
      </w:pPr>
    </w:p>
    <w:p w14:paraId="31C6F823" w14:textId="314DE481" w:rsidR="00F3628E" w:rsidRPr="00EA3964" w:rsidRDefault="00F3628E" w:rsidP="00EF01AF">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rPr>
        <w:t>Does the project help develop the artist</w:t>
      </w:r>
      <w:r w:rsidR="00923981" w:rsidRPr="00EE27D3">
        <w:rPr>
          <w:rFonts w:ascii="Franklin Gothic Book" w:hAnsi="Franklin Gothic Book"/>
        </w:rPr>
        <w:t>’</w:t>
      </w:r>
      <w:r w:rsidRPr="00EE27D3">
        <w:rPr>
          <w:rFonts w:ascii="Franklin Gothic Book" w:hAnsi="Franklin Gothic Book"/>
        </w:rPr>
        <w:t>s skills?</w:t>
      </w:r>
      <w:r w:rsidRPr="00EE27D3">
        <w:rPr>
          <w:rFonts w:ascii="Franklin Gothic Book" w:hAnsi="Franklin Gothic Book"/>
        </w:rPr>
        <w:br/>
      </w:r>
    </w:p>
    <w:p w14:paraId="1B94B34E" w14:textId="29B460D6"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Artistic Merit</w:t>
      </w:r>
      <w:r w:rsidR="001063D5">
        <w:rPr>
          <w:rFonts w:ascii="Franklin Gothic Book" w:hAnsi="Franklin Gothic Book" w:cs="Arial"/>
          <w:b/>
          <w:bCs/>
          <w:sz w:val="28"/>
        </w:rPr>
        <w:t>.</w:t>
      </w:r>
    </w:p>
    <w:p w14:paraId="32AF80B1" w14:textId="77777777" w:rsidR="00F3628E" w:rsidRPr="00EE27D3" w:rsidRDefault="00F3628E" w:rsidP="00F3628E">
      <w:pPr>
        <w:pStyle w:val="ListParagraph"/>
        <w:ind w:left="360"/>
        <w:rPr>
          <w:rFonts w:ascii="Franklin Gothic Book" w:hAnsi="Franklin Gothic Book" w:cs="Arial"/>
          <w:bCs/>
        </w:rPr>
      </w:pPr>
    </w:p>
    <w:p w14:paraId="11E8D979" w14:textId="6B5087A8" w:rsidR="00F3628E" w:rsidRDefault="00F3628E" w:rsidP="001063D5">
      <w:pPr>
        <w:pStyle w:val="ListParagraph"/>
        <w:numPr>
          <w:ilvl w:val="0"/>
          <w:numId w:val="9"/>
        </w:numPr>
        <w:tabs>
          <w:tab w:val="num" w:pos="709"/>
        </w:tabs>
        <w:spacing w:after="120"/>
        <w:rPr>
          <w:rFonts w:ascii="Franklin Gothic Book" w:hAnsi="Franklin Gothic Book" w:cs="Arial"/>
          <w:bCs/>
        </w:rPr>
      </w:pPr>
      <w:r w:rsidRPr="00EE27D3">
        <w:rPr>
          <w:rFonts w:ascii="Franklin Gothic Book" w:hAnsi="Franklin Gothic Book" w:cs="Arial"/>
          <w:bCs/>
        </w:rPr>
        <w:t>Has the applicant considered the calibr</w:t>
      </w:r>
      <w:r w:rsidR="00DC3055" w:rsidRPr="00EE27D3">
        <w:rPr>
          <w:rFonts w:ascii="Franklin Gothic Book" w:hAnsi="Franklin Gothic Book" w:cs="Arial"/>
          <w:bCs/>
        </w:rPr>
        <w:t>e</w:t>
      </w:r>
      <w:r w:rsidRPr="00EE27D3">
        <w:rPr>
          <w:rFonts w:ascii="Franklin Gothic Book" w:hAnsi="Franklin Gothic Book" w:cs="Arial"/>
          <w:bCs/>
        </w:rPr>
        <w:t xml:space="preserve"> of the artists involved? Is this evidenced through appropriate and high quality support material?</w:t>
      </w:r>
    </w:p>
    <w:p w14:paraId="0D201F31" w14:textId="77777777" w:rsidR="00AB75F9" w:rsidRPr="00AB75F9" w:rsidRDefault="00AB75F9" w:rsidP="00AB75F9">
      <w:pPr>
        <w:pStyle w:val="ListParagraph"/>
        <w:spacing w:after="120"/>
        <w:rPr>
          <w:rFonts w:ascii="Franklin Gothic Book" w:hAnsi="Franklin Gothic Book" w:cs="Arial"/>
          <w:bCs/>
          <w:sz w:val="16"/>
          <w:szCs w:val="16"/>
        </w:rPr>
      </w:pPr>
    </w:p>
    <w:p w14:paraId="2CEBC243" w14:textId="77777777" w:rsidR="00F3628E" w:rsidRDefault="00F3628E" w:rsidP="001063D5">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Has the applicant considered the cultural context in which the project will be placed?</w:t>
      </w:r>
    </w:p>
    <w:p w14:paraId="71565C2A" w14:textId="77777777" w:rsidR="00AB75F9" w:rsidRPr="002C1E3A" w:rsidRDefault="00AB75F9" w:rsidP="00AB75F9">
      <w:pPr>
        <w:rPr>
          <w:rFonts w:ascii="Franklin Gothic Book" w:hAnsi="Franklin Gothic Book" w:cs="Arial"/>
          <w:bCs/>
          <w:sz w:val="16"/>
          <w:szCs w:val="16"/>
        </w:rPr>
      </w:pPr>
    </w:p>
    <w:p w14:paraId="6B884CDE" w14:textId="77777777" w:rsidR="00F3628E" w:rsidRPr="00EE27D3" w:rsidRDefault="00F3628E" w:rsidP="001063D5">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involve an original or innovative concept?</w:t>
      </w:r>
    </w:p>
    <w:p w14:paraId="66F9DA41" w14:textId="77777777" w:rsidR="006E0217" w:rsidRPr="00EE27D3" w:rsidRDefault="006E0217" w:rsidP="00243A7F">
      <w:pPr>
        <w:autoSpaceDE w:val="0"/>
        <w:autoSpaceDN w:val="0"/>
        <w:adjustRightInd w:val="0"/>
        <w:rPr>
          <w:rFonts w:ascii="Franklin Gothic Book" w:hAnsi="Franklin Gothic Book" w:cs="HelveticaNeue-Light"/>
          <w:i/>
        </w:rPr>
      </w:pPr>
    </w:p>
    <w:p w14:paraId="1A36E853" w14:textId="07F3C777" w:rsidR="006E0217" w:rsidRPr="00EE27D3" w:rsidRDefault="006E0217"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 xml:space="preserve">Sustainable </w:t>
      </w:r>
      <w:r w:rsidR="008D2D14" w:rsidRPr="00EE27D3">
        <w:rPr>
          <w:rFonts w:ascii="Franklin Gothic Book" w:hAnsi="Franklin Gothic Book" w:cs="Arial"/>
          <w:b/>
          <w:bCs/>
          <w:sz w:val="28"/>
        </w:rPr>
        <w:t xml:space="preserve">Cultural, Social and </w:t>
      </w:r>
      <w:r w:rsidR="00C8084F" w:rsidRPr="00EE27D3">
        <w:rPr>
          <w:rFonts w:ascii="Franklin Gothic Book" w:hAnsi="Franklin Gothic Book" w:cs="Arial"/>
          <w:b/>
          <w:bCs/>
          <w:sz w:val="28"/>
        </w:rPr>
        <w:t>Economic</w:t>
      </w:r>
      <w:r w:rsidR="008D2D14" w:rsidRPr="00EE27D3">
        <w:rPr>
          <w:rFonts w:ascii="Franklin Gothic Book" w:hAnsi="Franklin Gothic Book" w:cs="Arial"/>
          <w:b/>
          <w:bCs/>
          <w:sz w:val="28"/>
        </w:rPr>
        <w:t xml:space="preserve"> </w:t>
      </w:r>
      <w:r w:rsidRPr="00EE27D3">
        <w:rPr>
          <w:rFonts w:ascii="Franklin Gothic Book" w:hAnsi="Franklin Gothic Book" w:cs="Arial"/>
          <w:b/>
          <w:bCs/>
          <w:sz w:val="28"/>
        </w:rPr>
        <w:t>Development</w:t>
      </w:r>
      <w:r w:rsidR="001063D5">
        <w:rPr>
          <w:rFonts w:ascii="Franklin Gothic Book" w:hAnsi="Franklin Gothic Book" w:cs="Arial"/>
          <w:b/>
          <w:bCs/>
          <w:sz w:val="28"/>
        </w:rPr>
        <w:t>.</w:t>
      </w:r>
    </w:p>
    <w:p w14:paraId="477B8388" w14:textId="77777777" w:rsidR="006E0217" w:rsidRPr="00EE27D3" w:rsidRDefault="006E0217" w:rsidP="00243A7F">
      <w:pPr>
        <w:pStyle w:val="ListParagraph"/>
        <w:ind w:left="1080"/>
        <w:rPr>
          <w:rFonts w:ascii="Franklin Gothic Book" w:hAnsi="Franklin Gothic Book" w:cs="Arial"/>
          <w:bCs/>
        </w:rPr>
      </w:pPr>
    </w:p>
    <w:p w14:paraId="6871C7E7" w14:textId="77777777" w:rsidR="00266A39" w:rsidRDefault="006E0217" w:rsidP="00266A39">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 xml:space="preserve">What are the long term outcomes of the project? </w:t>
      </w:r>
    </w:p>
    <w:p w14:paraId="61A13E05" w14:textId="77777777" w:rsidR="00AB75F9" w:rsidRPr="00AB75F9" w:rsidRDefault="00AB75F9" w:rsidP="00AB75F9">
      <w:pPr>
        <w:pStyle w:val="ListParagraph"/>
        <w:ind w:left="709"/>
        <w:rPr>
          <w:rFonts w:ascii="Franklin Gothic Book" w:hAnsi="Franklin Gothic Book" w:cs="Arial"/>
          <w:bCs/>
          <w:sz w:val="16"/>
          <w:szCs w:val="16"/>
        </w:rPr>
      </w:pPr>
    </w:p>
    <w:p w14:paraId="700EDE67" w14:textId="77777777" w:rsidR="00266A39" w:rsidRDefault="00266A39" w:rsidP="00266A39">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Does it create opportunities for future cultural activity?</w:t>
      </w:r>
    </w:p>
    <w:p w14:paraId="04E16FC9" w14:textId="77777777" w:rsidR="00AB75F9" w:rsidRPr="00AB75F9" w:rsidRDefault="00AB75F9" w:rsidP="00AB75F9">
      <w:pPr>
        <w:rPr>
          <w:rFonts w:ascii="Franklin Gothic Book" w:hAnsi="Franklin Gothic Book" w:cs="Arial"/>
          <w:bCs/>
          <w:sz w:val="16"/>
          <w:szCs w:val="16"/>
        </w:rPr>
      </w:pPr>
    </w:p>
    <w:p w14:paraId="05770E6E" w14:textId="77777777" w:rsidR="00C8084F" w:rsidRDefault="00AC6829" w:rsidP="00C8084F">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Are there any sustainable economic benefits to the project (e.g. increased activity for local tourism and business, paid opportunities for artists, etc.)?</w:t>
      </w:r>
    </w:p>
    <w:p w14:paraId="5B097731" w14:textId="77777777" w:rsidR="00AB75F9" w:rsidRPr="00AB75F9" w:rsidRDefault="00AB75F9" w:rsidP="00AB75F9">
      <w:pPr>
        <w:rPr>
          <w:rFonts w:ascii="Franklin Gothic Book" w:hAnsi="Franklin Gothic Book" w:cs="Arial"/>
          <w:bCs/>
          <w:sz w:val="16"/>
          <w:szCs w:val="16"/>
        </w:rPr>
      </w:pPr>
    </w:p>
    <w:p w14:paraId="437152ED" w14:textId="77777777" w:rsidR="00BF3351" w:rsidRPr="00EE27D3" w:rsidRDefault="00BF3351" w:rsidP="00C8084F">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Are there any sustainable social benefits to the project (e.g. health, social cohesion, access, etc.)?</w:t>
      </w:r>
    </w:p>
    <w:p w14:paraId="6D871414" w14:textId="77777777" w:rsidR="00F3628E" w:rsidRPr="00EE27D3" w:rsidRDefault="00F3628E" w:rsidP="00F3628E">
      <w:pPr>
        <w:rPr>
          <w:rFonts w:ascii="Franklin Gothic Book" w:hAnsi="Franklin Gothic Book" w:cs="Arial"/>
          <w:bCs/>
        </w:rPr>
      </w:pPr>
    </w:p>
    <w:p w14:paraId="721A3621" w14:textId="2E37CBEA"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Project Viability</w:t>
      </w:r>
      <w:r w:rsidR="001063D5">
        <w:rPr>
          <w:rFonts w:ascii="Franklin Gothic Book" w:hAnsi="Franklin Gothic Book" w:cs="Arial"/>
          <w:b/>
          <w:bCs/>
          <w:sz w:val="28"/>
        </w:rPr>
        <w:t>.</w:t>
      </w:r>
    </w:p>
    <w:p w14:paraId="729B7B5C" w14:textId="77777777" w:rsidR="00F3628E" w:rsidRPr="00EE27D3" w:rsidRDefault="00F3628E" w:rsidP="00F3628E">
      <w:pPr>
        <w:pStyle w:val="ListParagraph"/>
        <w:ind w:left="1080"/>
        <w:rPr>
          <w:rFonts w:ascii="Franklin Gothic Book" w:hAnsi="Franklin Gothic Book" w:cs="Arial"/>
          <w:bCs/>
        </w:rPr>
      </w:pPr>
    </w:p>
    <w:p w14:paraId="51D85D80"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lastRenderedPageBreak/>
        <w:t>How realistic is the timeframe and budget?</w:t>
      </w:r>
    </w:p>
    <w:p w14:paraId="6D027E3B" w14:textId="77777777" w:rsidR="001063D5" w:rsidRPr="001063D5" w:rsidRDefault="001063D5" w:rsidP="001063D5">
      <w:pPr>
        <w:pStyle w:val="ListParagraph"/>
        <w:ind w:left="774"/>
        <w:rPr>
          <w:rFonts w:ascii="Franklin Gothic Book" w:hAnsi="Franklin Gothic Book" w:cs="Arial"/>
          <w:bCs/>
          <w:sz w:val="16"/>
          <w:szCs w:val="16"/>
        </w:rPr>
      </w:pPr>
    </w:p>
    <w:p w14:paraId="7487D2AF"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Does the applicant have the capacity to deliver? How is this evidenced?</w:t>
      </w:r>
    </w:p>
    <w:p w14:paraId="450E588F" w14:textId="77777777" w:rsidR="001063D5" w:rsidRPr="001063D5" w:rsidRDefault="001063D5" w:rsidP="001063D5">
      <w:pPr>
        <w:rPr>
          <w:rFonts w:ascii="Franklin Gothic Book" w:hAnsi="Franklin Gothic Book" w:cs="Arial"/>
          <w:bCs/>
          <w:sz w:val="16"/>
          <w:szCs w:val="16"/>
        </w:rPr>
      </w:pPr>
    </w:p>
    <w:p w14:paraId="19AA85F4"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 xml:space="preserve">Is there appropriate community, </w:t>
      </w:r>
      <w:r w:rsidR="00923981" w:rsidRPr="00EE27D3">
        <w:rPr>
          <w:rFonts w:ascii="Franklin Gothic Book" w:hAnsi="Franklin Gothic Book" w:cs="Arial"/>
          <w:bCs/>
        </w:rPr>
        <w:t>c</w:t>
      </w:r>
      <w:r w:rsidRPr="00EE27D3">
        <w:rPr>
          <w:rFonts w:ascii="Franklin Gothic Book" w:hAnsi="Franklin Gothic Book" w:cs="Arial"/>
          <w:bCs/>
        </w:rPr>
        <w:t>ouncil or other support for this project?</w:t>
      </w:r>
    </w:p>
    <w:p w14:paraId="01BC857D" w14:textId="77777777" w:rsidR="001063D5" w:rsidRPr="001063D5" w:rsidRDefault="001063D5" w:rsidP="001063D5">
      <w:pPr>
        <w:rPr>
          <w:rFonts w:ascii="Franklin Gothic Book" w:hAnsi="Franklin Gothic Book" w:cs="Arial"/>
          <w:bCs/>
          <w:sz w:val="16"/>
          <w:szCs w:val="16"/>
        </w:rPr>
      </w:pPr>
    </w:p>
    <w:p w14:paraId="3DE19737" w14:textId="68F3AF8D" w:rsidR="00F3628E" w:rsidRPr="00EE27D3"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Have appropriate risks been taken into consideration and addressed?</w:t>
      </w:r>
      <w:r w:rsidR="00A86B03">
        <w:rPr>
          <w:rFonts w:ascii="Franklin Gothic Book" w:hAnsi="Franklin Gothic Book" w:cs="Arial"/>
          <w:bCs/>
        </w:rPr>
        <w:br/>
      </w:r>
      <w:r w:rsidR="00A86B03">
        <w:rPr>
          <w:rFonts w:ascii="Franklin Gothic Book" w:hAnsi="Franklin Gothic Book" w:cs="Arial"/>
          <w:bCs/>
        </w:rPr>
        <w:br/>
      </w:r>
      <w:r w:rsidR="00A86B03">
        <w:rPr>
          <w:rFonts w:ascii="Franklin Gothic Book" w:hAnsi="Franklin Gothic Book" w:cs="Arial"/>
          <w:bCs/>
        </w:rPr>
        <w:br/>
      </w:r>
      <w:r w:rsidR="00A86B03">
        <w:rPr>
          <w:rFonts w:ascii="Franklin Gothic Book" w:hAnsi="Franklin Gothic Book" w:cs="Arial"/>
          <w:bCs/>
        </w:rPr>
        <w:br/>
      </w:r>
    </w:p>
    <w:p w14:paraId="5E1F5C5E" w14:textId="2D96A5E1" w:rsidR="006E0217" w:rsidRPr="00EE27D3" w:rsidRDefault="00C8084F"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Developing Audiences</w:t>
      </w:r>
      <w:r w:rsidR="00BF3351" w:rsidRPr="00EE27D3">
        <w:rPr>
          <w:rFonts w:ascii="Franklin Gothic Book" w:hAnsi="Franklin Gothic Book" w:cs="Arial"/>
          <w:b/>
          <w:bCs/>
          <w:sz w:val="28"/>
        </w:rPr>
        <w:t xml:space="preserve"> and Broadening Community Engagement</w:t>
      </w:r>
      <w:r w:rsidR="001063D5">
        <w:rPr>
          <w:rFonts w:ascii="Franklin Gothic Book" w:hAnsi="Franklin Gothic Book" w:cs="Arial"/>
          <w:b/>
          <w:bCs/>
          <w:sz w:val="28"/>
        </w:rPr>
        <w:t>.</w:t>
      </w:r>
    </w:p>
    <w:p w14:paraId="74275ADC" w14:textId="77777777" w:rsidR="006A395E" w:rsidRPr="00EE27D3" w:rsidRDefault="006A395E" w:rsidP="006A395E">
      <w:pPr>
        <w:tabs>
          <w:tab w:val="num" w:pos="709"/>
        </w:tabs>
        <w:rPr>
          <w:rFonts w:ascii="Franklin Gothic Book" w:hAnsi="Franklin Gothic Book" w:cs="Arial"/>
          <w:bCs/>
        </w:rPr>
      </w:pPr>
    </w:p>
    <w:p w14:paraId="24D5AC86" w14:textId="77777777" w:rsidR="006E0217" w:rsidRPr="00AB75F9" w:rsidRDefault="0001420C" w:rsidP="006A395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rPr>
        <w:t>How is the project providing opportunities for community members or groups to participate in the arts?</w:t>
      </w:r>
    </w:p>
    <w:p w14:paraId="717D65DD" w14:textId="77777777" w:rsidR="00AB75F9" w:rsidRPr="00AB75F9" w:rsidRDefault="00AB75F9" w:rsidP="00AB75F9">
      <w:pPr>
        <w:pStyle w:val="ListParagraph"/>
        <w:rPr>
          <w:rFonts w:ascii="Franklin Gothic Book" w:hAnsi="Franklin Gothic Book" w:cs="Arial"/>
          <w:bCs/>
          <w:sz w:val="16"/>
          <w:szCs w:val="16"/>
        </w:rPr>
      </w:pPr>
    </w:p>
    <w:p w14:paraId="34485B3C" w14:textId="77777777" w:rsidR="00BF3351" w:rsidRDefault="00BF3351" w:rsidP="006A395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develop audiences by attracting new attendees or participants?</w:t>
      </w:r>
    </w:p>
    <w:p w14:paraId="24671500" w14:textId="77777777" w:rsidR="00AB75F9" w:rsidRPr="00AB75F9" w:rsidRDefault="00AB75F9" w:rsidP="00AB75F9">
      <w:pPr>
        <w:rPr>
          <w:rFonts w:ascii="Franklin Gothic Book" w:hAnsi="Franklin Gothic Book" w:cs="Arial"/>
          <w:bCs/>
          <w:sz w:val="16"/>
          <w:szCs w:val="16"/>
        </w:rPr>
      </w:pPr>
    </w:p>
    <w:p w14:paraId="392745E9" w14:textId="36C2259D" w:rsidR="00FA3AFA" w:rsidRPr="00C51482" w:rsidRDefault="003D06AF" w:rsidP="00C51482">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 xml:space="preserve">Does the project develop audiences by extending their </w:t>
      </w:r>
      <w:r w:rsidR="00A036CE" w:rsidRPr="00EE27D3">
        <w:rPr>
          <w:rFonts w:ascii="Franklin Gothic Book" w:hAnsi="Franklin Gothic Book" w:cs="Arial"/>
          <w:bCs/>
        </w:rPr>
        <w:t>experience of the arts?</w:t>
      </w:r>
      <w:r w:rsidRPr="00EE27D3">
        <w:rPr>
          <w:rFonts w:ascii="Franklin Gothic Book" w:hAnsi="Franklin Gothic Book" w:cs="Arial"/>
          <w:bCs/>
        </w:rPr>
        <w:t xml:space="preserve"> </w:t>
      </w:r>
    </w:p>
    <w:p w14:paraId="0B72FE9C" w14:textId="77777777" w:rsidR="006E0217" w:rsidRPr="00EE27D3" w:rsidRDefault="006E0217" w:rsidP="00243A7F">
      <w:pPr>
        <w:pStyle w:val="ListParagraph"/>
        <w:ind w:left="1080" w:firstLine="60"/>
        <w:rPr>
          <w:rFonts w:ascii="Franklin Gothic Book" w:hAnsi="Franklin Gothic Book" w:cs="Arial"/>
          <w:bCs/>
        </w:rPr>
      </w:pPr>
    </w:p>
    <w:p w14:paraId="559E4ED5" w14:textId="0766625D" w:rsidR="006E0217" w:rsidRPr="00EE27D3" w:rsidRDefault="006E0217"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Partnerships, Collaborations and Networks</w:t>
      </w:r>
      <w:r w:rsidR="001063D5">
        <w:rPr>
          <w:rFonts w:ascii="Franklin Gothic Book" w:hAnsi="Franklin Gothic Book" w:cs="Arial"/>
          <w:b/>
          <w:bCs/>
          <w:sz w:val="28"/>
        </w:rPr>
        <w:t>.</w:t>
      </w:r>
    </w:p>
    <w:p w14:paraId="35432901" w14:textId="77777777" w:rsidR="006E0217" w:rsidRPr="00EE27D3" w:rsidRDefault="006E0217" w:rsidP="00243A7F">
      <w:pPr>
        <w:pStyle w:val="ListParagraph"/>
        <w:ind w:left="1080"/>
        <w:rPr>
          <w:rFonts w:ascii="Franklin Gothic Book" w:hAnsi="Franklin Gothic Book" w:cs="Arial"/>
          <w:bCs/>
        </w:rPr>
      </w:pPr>
    </w:p>
    <w:p w14:paraId="6C88ED38" w14:textId="77777777" w:rsidR="002D27BE" w:rsidRDefault="002D27BE" w:rsidP="00977B5B">
      <w:pPr>
        <w:pStyle w:val="ListParagraph"/>
        <w:numPr>
          <w:ilvl w:val="0"/>
          <w:numId w:val="10"/>
        </w:numPr>
        <w:tabs>
          <w:tab w:val="num" w:pos="709"/>
        </w:tabs>
        <w:rPr>
          <w:rFonts w:ascii="Franklin Gothic Book" w:hAnsi="Franklin Gothic Book" w:cs="Arial"/>
          <w:bCs/>
        </w:rPr>
      </w:pPr>
      <w:r w:rsidRPr="00EE27D3">
        <w:rPr>
          <w:rFonts w:ascii="Franklin Gothic Book" w:hAnsi="Franklin Gothic Book" w:cs="Arial"/>
          <w:bCs/>
        </w:rPr>
        <w:t>Is community support for this project evidenced through partnerships and collaborations? Do these leverage financial and/or in-kind support for the project?</w:t>
      </w:r>
    </w:p>
    <w:p w14:paraId="6B9D0673" w14:textId="77777777" w:rsidR="00AB75F9" w:rsidRPr="00AB75F9" w:rsidRDefault="00AB75F9" w:rsidP="00AB75F9">
      <w:pPr>
        <w:pStyle w:val="ListParagraph"/>
        <w:ind w:left="774"/>
        <w:rPr>
          <w:rFonts w:ascii="Franklin Gothic Book" w:hAnsi="Franklin Gothic Book" w:cs="Arial"/>
          <w:bCs/>
          <w:sz w:val="16"/>
          <w:szCs w:val="16"/>
        </w:rPr>
      </w:pPr>
    </w:p>
    <w:p w14:paraId="5C015FB9" w14:textId="77777777" w:rsidR="00FF342D" w:rsidRPr="00EE27D3" w:rsidRDefault="006E0217" w:rsidP="00977B5B">
      <w:pPr>
        <w:pStyle w:val="ListParagraph"/>
        <w:numPr>
          <w:ilvl w:val="0"/>
          <w:numId w:val="10"/>
        </w:numPr>
        <w:tabs>
          <w:tab w:val="num" w:pos="709"/>
        </w:tabs>
        <w:rPr>
          <w:rFonts w:ascii="Franklin Gothic Book" w:hAnsi="Franklin Gothic Book" w:cs="Arial"/>
          <w:bCs/>
        </w:rPr>
      </w:pPr>
      <w:r w:rsidRPr="00EE27D3">
        <w:rPr>
          <w:rFonts w:ascii="Franklin Gothic Book" w:hAnsi="Franklin Gothic Book" w:cs="Arial"/>
          <w:bCs/>
        </w:rPr>
        <w:t>Does the project assist the development of networks, collaborations and partnerships</w:t>
      </w:r>
      <w:r w:rsidR="00A036CE" w:rsidRPr="00EE27D3">
        <w:rPr>
          <w:rFonts w:ascii="Franklin Gothic Book" w:hAnsi="Franklin Gothic Book" w:cs="Arial"/>
          <w:bCs/>
        </w:rPr>
        <w:t xml:space="preserve"> that could support future cultural activity</w:t>
      </w:r>
      <w:r w:rsidRPr="00EE27D3">
        <w:rPr>
          <w:rFonts w:ascii="Franklin Gothic Book" w:hAnsi="Franklin Gothic Book" w:cs="Arial"/>
          <w:bCs/>
        </w:rPr>
        <w:t>?</w:t>
      </w:r>
    </w:p>
    <w:p w14:paraId="3BC22914" w14:textId="77777777" w:rsidR="009A50B4" w:rsidRPr="00EE27D3" w:rsidRDefault="009A50B4" w:rsidP="009A50B4">
      <w:pPr>
        <w:rPr>
          <w:rFonts w:ascii="Franklin Gothic Book" w:hAnsi="Franklin Gothic Book" w:cs="Arial"/>
          <w:bCs/>
        </w:rPr>
      </w:pPr>
    </w:p>
    <w:p w14:paraId="22AEBB2F" w14:textId="41800958" w:rsidR="009A50B4" w:rsidRPr="00EE27D3" w:rsidRDefault="009A50B4" w:rsidP="009A50B4">
      <w:pPr>
        <w:pStyle w:val="Heading1"/>
        <w:rPr>
          <w:i/>
        </w:rPr>
      </w:pPr>
      <w:bookmarkStart w:id="13" w:name="_Toc5195550"/>
      <w:r w:rsidRPr="00EE27D3">
        <w:t>S</w:t>
      </w:r>
      <w:r w:rsidR="001063D5">
        <w:t>upport</w:t>
      </w:r>
      <w:r w:rsidRPr="00EE27D3">
        <w:t xml:space="preserve"> </w:t>
      </w:r>
      <w:r w:rsidR="001063D5">
        <w:t>Material</w:t>
      </w:r>
      <w:r w:rsidRPr="00EE27D3">
        <w:t>: Letters, CVs and examples of previous work</w:t>
      </w:r>
      <w:bookmarkEnd w:id="13"/>
    </w:p>
    <w:p w14:paraId="244FC887" w14:textId="77777777" w:rsidR="00E354E2" w:rsidRPr="00EE27D3" w:rsidRDefault="00E354E2" w:rsidP="00E354E2">
      <w:pPr>
        <w:rPr>
          <w:rFonts w:ascii="Franklin Gothic Book" w:hAnsi="Franklin Gothic Book"/>
        </w:rPr>
      </w:pPr>
    </w:p>
    <w:p w14:paraId="23CC9D57" w14:textId="0B0B57D6" w:rsidR="00E354E2" w:rsidRDefault="0063345A" w:rsidP="00200518">
      <w:pPr>
        <w:rPr>
          <w:rFonts w:ascii="Franklin Gothic Book" w:hAnsi="Franklin Gothic Book"/>
          <w:iCs/>
        </w:rPr>
      </w:pPr>
      <w:r>
        <w:rPr>
          <w:rFonts w:ascii="Franklin Gothic Book" w:hAnsi="Franklin Gothic Book"/>
        </w:rPr>
        <w:t>Applicants</w:t>
      </w:r>
      <w:r w:rsidRPr="00EE27D3">
        <w:rPr>
          <w:rFonts w:ascii="Franklin Gothic Book" w:hAnsi="Franklin Gothic Book"/>
        </w:rPr>
        <w:t xml:space="preserve"> </w:t>
      </w:r>
      <w:r w:rsidR="00E354E2" w:rsidRPr="00EE27D3">
        <w:rPr>
          <w:rFonts w:ascii="Franklin Gothic Book" w:hAnsi="Franklin Gothic Book"/>
        </w:rPr>
        <w:t>must supply CVs for artist</w:t>
      </w:r>
      <w:r w:rsidR="003E2432" w:rsidRPr="00EE27D3">
        <w:rPr>
          <w:rFonts w:ascii="Franklin Gothic Book" w:hAnsi="Franklin Gothic Book"/>
        </w:rPr>
        <w:t>s</w:t>
      </w:r>
      <w:r w:rsidR="00E354E2" w:rsidRPr="00EE27D3">
        <w:rPr>
          <w:rFonts w:ascii="Franklin Gothic Book" w:hAnsi="Franklin Gothic Book"/>
        </w:rPr>
        <w:t xml:space="preserve"> and arts worker</w:t>
      </w:r>
      <w:r w:rsidR="003E2432" w:rsidRPr="00EE27D3">
        <w:rPr>
          <w:rFonts w:ascii="Franklin Gothic Book" w:hAnsi="Franklin Gothic Book"/>
        </w:rPr>
        <w:t>s</w:t>
      </w:r>
      <w:r w:rsidR="00E354E2" w:rsidRPr="00EE27D3">
        <w:rPr>
          <w:rFonts w:ascii="Franklin Gothic Book" w:hAnsi="Franklin Gothic Book"/>
        </w:rPr>
        <w:t xml:space="preserve"> in the relevant areas of </w:t>
      </w:r>
      <w:r>
        <w:rPr>
          <w:rFonts w:ascii="Franklin Gothic Book" w:hAnsi="Franklin Gothic Book"/>
        </w:rPr>
        <w:t>the</w:t>
      </w:r>
      <w:r w:rsidRPr="00EE27D3">
        <w:rPr>
          <w:rFonts w:ascii="Franklin Gothic Book" w:hAnsi="Franklin Gothic Book"/>
        </w:rPr>
        <w:t xml:space="preserve"> </w:t>
      </w:r>
      <w:r w:rsidR="00E354E2" w:rsidRPr="00EE27D3">
        <w:rPr>
          <w:rFonts w:ascii="Franklin Gothic Book" w:hAnsi="Franklin Gothic Book"/>
        </w:rPr>
        <w:t>online application. CVs cannot exceed more than two pages</w:t>
      </w:r>
      <w:r w:rsidR="00977B5B" w:rsidRPr="00EE27D3">
        <w:rPr>
          <w:rFonts w:ascii="Franklin Gothic Book" w:hAnsi="Franklin Gothic Book"/>
        </w:rPr>
        <w:t xml:space="preserve"> per artist</w:t>
      </w:r>
      <w:r w:rsidR="00E354E2" w:rsidRPr="00EE27D3">
        <w:rPr>
          <w:rFonts w:ascii="Franklin Gothic Book" w:hAnsi="Franklin Gothic Book"/>
        </w:rPr>
        <w:t>.</w:t>
      </w:r>
      <w:r w:rsidR="00960B2E" w:rsidRPr="00EE27D3">
        <w:rPr>
          <w:rFonts w:ascii="Franklin Gothic Book" w:hAnsi="Franklin Gothic Book"/>
        </w:rPr>
        <w:t xml:space="preserve"> </w:t>
      </w:r>
      <w:r w:rsidR="00A1015F">
        <w:rPr>
          <w:rFonts w:ascii="Franklin Gothic Book" w:hAnsi="Franklin Gothic Book"/>
        </w:rPr>
        <w:t>CVs included should</w:t>
      </w:r>
      <w:r w:rsidR="00960B2E" w:rsidRPr="00EE27D3">
        <w:rPr>
          <w:rFonts w:ascii="Franklin Gothic Book" w:hAnsi="Franklin Gothic Book"/>
        </w:rPr>
        <w:t xml:space="preserve"> relate to the work that will be required of the artist.</w:t>
      </w:r>
      <w:r w:rsidR="00E354E2" w:rsidRPr="00EE27D3">
        <w:rPr>
          <w:rFonts w:ascii="Franklin Gothic Book" w:hAnsi="Franklin Gothic Book"/>
        </w:rPr>
        <w:t xml:space="preserve"> </w:t>
      </w:r>
      <w:r w:rsidR="00E354E2" w:rsidRPr="00EE27D3">
        <w:rPr>
          <w:rFonts w:ascii="Franklin Gothic Book" w:hAnsi="Franklin Gothic Book"/>
          <w:iCs/>
        </w:rPr>
        <w:t>Other support material can be uploaded to online application</w:t>
      </w:r>
      <w:r w:rsidR="00A1015F">
        <w:rPr>
          <w:rFonts w:ascii="Franklin Gothic Book" w:hAnsi="Franklin Gothic Book"/>
          <w:iCs/>
        </w:rPr>
        <w:t>s</w:t>
      </w:r>
      <w:r w:rsidR="00E354E2" w:rsidRPr="00EE27D3">
        <w:rPr>
          <w:rFonts w:ascii="Franklin Gothic Book" w:hAnsi="Franklin Gothic Book"/>
          <w:iCs/>
        </w:rPr>
        <w:t>.</w:t>
      </w:r>
      <w:r w:rsidR="00EF01AF" w:rsidRPr="00EE27D3">
        <w:rPr>
          <w:rFonts w:ascii="Franklin Gothic Book" w:hAnsi="Franklin Gothic Book"/>
          <w:iCs/>
        </w:rPr>
        <w:t xml:space="preserve"> </w:t>
      </w:r>
      <w:r w:rsidR="00E354E2" w:rsidRPr="00EE27D3">
        <w:rPr>
          <w:rFonts w:ascii="Franklin Gothic Book" w:hAnsi="Franklin Gothic Book"/>
          <w:iCs/>
        </w:rPr>
        <w:t>You will only be able to upload:</w:t>
      </w:r>
    </w:p>
    <w:p w14:paraId="67F342AB" w14:textId="77777777" w:rsidR="001063D5" w:rsidRPr="00EE27D3" w:rsidRDefault="001063D5" w:rsidP="00200518">
      <w:pPr>
        <w:rPr>
          <w:rFonts w:ascii="Franklin Gothic Book" w:hAnsi="Franklin Gothic Book"/>
          <w:iCs/>
        </w:rPr>
      </w:pPr>
    </w:p>
    <w:p w14:paraId="7BBCD237" w14:textId="5F0499E1" w:rsidR="00E354E2" w:rsidRPr="00EE27D3" w:rsidRDefault="003E2432" w:rsidP="001063D5">
      <w:pPr>
        <w:pStyle w:val="Default"/>
        <w:numPr>
          <w:ilvl w:val="0"/>
          <w:numId w:val="5"/>
        </w:numPr>
        <w:spacing w:after="120"/>
        <w:rPr>
          <w:iCs/>
          <w:color w:val="auto"/>
        </w:rPr>
      </w:pPr>
      <w:r w:rsidRPr="00EE27D3">
        <w:rPr>
          <w:iCs/>
          <w:color w:val="auto"/>
        </w:rPr>
        <w:t>O</w:t>
      </w:r>
      <w:r w:rsidR="00E354E2" w:rsidRPr="00EE27D3">
        <w:rPr>
          <w:iCs/>
          <w:color w:val="auto"/>
        </w:rPr>
        <w:t xml:space="preserve">ne support letter from each of the strategic partners </w:t>
      </w:r>
    </w:p>
    <w:p w14:paraId="15D9905A" w14:textId="77777777" w:rsidR="00E354E2" w:rsidRPr="00EE27D3" w:rsidRDefault="003E2432" w:rsidP="001063D5">
      <w:pPr>
        <w:pStyle w:val="Default"/>
        <w:numPr>
          <w:ilvl w:val="0"/>
          <w:numId w:val="5"/>
        </w:numPr>
        <w:spacing w:after="120"/>
        <w:rPr>
          <w:iCs/>
          <w:color w:val="auto"/>
        </w:rPr>
      </w:pPr>
      <w:r w:rsidRPr="00EE27D3">
        <w:rPr>
          <w:iCs/>
          <w:color w:val="auto"/>
        </w:rPr>
        <w:t>S</w:t>
      </w:r>
      <w:r w:rsidR="00E354E2" w:rsidRPr="00EE27D3">
        <w:rPr>
          <w:iCs/>
          <w:color w:val="auto"/>
        </w:rPr>
        <w:t>even written material documents (must not exceed more than five pages</w:t>
      </w:r>
      <w:r w:rsidR="00F3628E" w:rsidRPr="00EE27D3">
        <w:rPr>
          <w:iCs/>
          <w:color w:val="auto"/>
        </w:rPr>
        <w:t xml:space="preserve"> each</w:t>
      </w:r>
      <w:r w:rsidR="00E354E2" w:rsidRPr="00EE27D3">
        <w:rPr>
          <w:iCs/>
          <w:color w:val="auto"/>
        </w:rPr>
        <w:t>)</w:t>
      </w:r>
    </w:p>
    <w:p w14:paraId="568396A6" w14:textId="77777777" w:rsidR="00E354E2" w:rsidRPr="00EE27D3" w:rsidRDefault="003E2432" w:rsidP="001063D5">
      <w:pPr>
        <w:pStyle w:val="Default"/>
        <w:numPr>
          <w:ilvl w:val="0"/>
          <w:numId w:val="5"/>
        </w:numPr>
        <w:spacing w:after="120"/>
        <w:rPr>
          <w:iCs/>
          <w:color w:val="auto"/>
        </w:rPr>
      </w:pPr>
      <w:r w:rsidRPr="00EE27D3">
        <w:rPr>
          <w:iCs/>
          <w:color w:val="auto"/>
        </w:rPr>
        <w:t>F</w:t>
      </w:r>
      <w:r w:rsidR="00E354E2" w:rsidRPr="00EE27D3">
        <w:rPr>
          <w:iCs/>
          <w:color w:val="auto"/>
        </w:rPr>
        <w:t>ive photographs and images such as art works or examples of past projects</w:t>
      </w:r>
    </w:p>
    <w:p w14:paraId="113742DD" w14:textId="77777777" w:rsidR="00E354E2" w:rsidRPr="00EE27D3" w:rsidRDefault="003E2432" w:rsidP="001063D5">
      <w:pPr>
        <w:pStyle w:val="Default"/>
        <w:numPr>
          <w:ilvl w:val="0"/>
          <w:numId w:val="5"/>
        </w:numPr>
        <w:spacing w:after="120"/>
        <w:rPr>
          <w:iCs/>
          <w:color w:val="auto"/>
        </w:rPr>
      </w:pPr>
      <w:r w:rsidRPr="00EE27D3">
        <w:rPr>
          <w:iCs/>
          <w:color w:val="auto"/>
        </w:rPr>
        <w:t>T</w:t>
      </w:r>
      <w:r w:rsidR="00E354E2" w:rsidRPr="00EE27D3">
        <w:rPr>
          <w:iCs/>
          <w:color w:val="auto"/>
        </w:rPr>
        <w:t>hree direct links of audio, images or video (no greater than three minutes in length</w:t>
      </w:r>
      <w:r w:rsidR="00F3628E" w:rsidRPr="00EE27D3">
        <w:rPr>
          <w:iCs/>
          <w:color w:val="auto"/>
        </w:rPr>
        <w:t xml:space="preserve"> per video</w:t>
      </w:r>
      <w:r w:rsidR="00E354E2" w:rsidRPr="00EE27D3">
        <w:rPr>
          <w:iCs/>
          <w:color w:val="auto"/>
        </w:rPr>
        <w:t>)</w:t>
      </w:r>
    </w:p>
    <w:p w14:paraId="100CC29F" w14:textId="77777777" w:rsidR="00E354E2" w:rsidRPr="00EE27D3" w:rsidRDefault="003E2432" w:rsidP="001063D5">
      <w:pPr>
        <w:pStyle w:val="Default"/>
        <w:numPr>
          <w:ilvl w:val="0"/>
          <w:numId w:val="5"/>
        </w:numPr>
        <w:spacing w:after="120"/>
        <w:rPr>
          <w:iCs/>
          <w:color w:val="auto"/>
        </w:rPr>
      </w:pPr>
      <w:r w:rsidRPr="00EE27D3">
        <w:rPr>
          <w:iCs/>
          <w:color w:val="auto"/>
        </w:rPr>
        <w:t>T</w:t>
      </w:r>
      <w:r w:rsidR="00E354E2" w:rsidRPr="00EE27D3">
        <w:rPr>
          <w:iCs/>
          <w:color w:val="auto"/>
        </w:rPr>
        <w:t xml:space="preserve">wo </w:t>
      </w:r>
      <w:r w:rsidR="00692879" w:rsidRPr="00EE27D3">
        <w:rPr>
          <w:iCs/>
          <w:color w:val="auto"/>
        </w:rPr>
        <w:t xml:space="preserve">audio </w:t>
      </w:r>
      <w:r w:rsidR="00E354E2" w:rsidRPr="00EE27D3">
        <w:rPr>
          <w:iCs/>
          <w:color w:val="auto"/>
        </w:rPr>
        <w:t>files</w:t>
      </w:r>
      <w:r w:rsidR="00692879" w:rsidRPr="00EE27D3">
        <w:rPr>
          <w:iCs/>
          <w:color w:val="auto"/>
        </w:rPr>
        <w:t xml:space="preserve"> (mp3 format preferred)</w:t>
      </w:r>
    </w:p>
    <w:p w14:paraId="5493194A" w14:textId="77777777" w:rsidR="00E354E2" w:rsidRPr="00AB75F9" w:rsidRDefault="00E354E2" w:rsidP="00E354E2">
      <w:pPr>
        <w:pStyle w:val="Default"/>
        <w:ind w:left="720"/>
        <w:rPr>
          <w:iCs/>
          <w:color w:val="auto"/>
          <w:sz w:val="18"/>
          <w:szCs w:val="18"/>
        </w:rPr>
      </w:pPr>
    </w:p>
    <w:p w14:paraId="2A3E0952" w14:textId="6D6FD308" w:rsidR="00C8084F" w:rsidRDefault="00E354E2" w:rsidP="00E354E2">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 xml:space="preserve">Support material gives the opportunity to sell us </w:t>
      </w:r>
      <w:r w:rsidR="00A1015F">
        <w:rPr>
          <w:rFonts w:ascii="Franklin Gothic Book" w:hAnsi="Franklin Gothic Book" w:cs="HelveticaNeue-Light"/>
        </w:rPr>
        <w:t>an</w:t>
      </w:r>
      <w:r w:rsidR="00A1015F" w:rsidRPr="00EE27D3">
        <w:rPr>
          <w:rFonts w:ascii="Franklin Gothic Book" w:hAnsi="Franklin Gothic Book" w:cs="HelveticaNeue-Light"/>
        </w:rPr>
        <w:t xml:space="preserve"> </w:t>
      </w:r>
      <w:r w:rsidRPr="00EE27D3">
        <w:rPr>
          <w:rFonts w:ascii="Franklin Gothic Book" w:hAnsi="Franklin Gothic Book" w:cs="HelveticaNeue-Light"/>
        </w:rPr>
        <w:t xml:space="preserve">idea in more than words. </w:t>
      </w:r>
      <w:r w:rsidR="00A1015F">
        <w:rPr>
          <w:rFonts w:ascii="Franklin Gothic Book" w:hAnsi="Franklin Gothic Book" w:cs="HelveticaNeue-Light"/>
        </w:rPr>
        <w:t>This is an opportunity for applicants to show</w:t>
      </w:r>
      <w:r w:rsidR="00A1015F" w:rsidRPr="00EE27D3">
        <w:rPr>
          <w:rFonts w:ascii="Franklin Gothic Book" w:hAnsi="Franklin Gothic Book" w:cs="HelveticaNeue-Light"/>
        </w:rPr>
        <w:t xml:space="preserve"> </w:t>
      </w:r>
      <w:r w:rsidRPr="00EE27D3">
        <w:rPr>
          <w:rFonts w:ascii="Franklin Gothic Book" w:hAnsi="Franklin Gothic Book" w:cs="HelveticaNeue-Light"/>
        </w:rPr>
        <w:t xml:space="preserve">us some great examples of previous projects and artwork relevant to </w:t>
      </w:r>
      <w:r w:rsidR="00A1015F">
        <w:rPr>
          <w:rFonts w:ascii="Franklin Gothic Book" w:hAnsi="Franklin Gothic Book" w:cs="HelveticaNeue-Light"/>
        </w:rPr>
        <w:t>their</w:t>
      </w:r>
      <w:r w:rsidR="00A1015F" w:rsidRPr="00EE27D3">
        <w:rPr>
          <w:rFonts w:ascii="Franklin Gothic Book" w:hAnsi="Franklin Gothic Book" w:cs="HelveticaNeue-Light"/>
        </w:rPr>
        <w:t xml:space="preserve"> </w:t>
      </w:r>
      <w:r w:rsidRPr="00EE27D3">
        <w:rPr>
          <w:rFonts w:ascii="Franklin Gothic Book" w:hAnsi="Franklin Gothic Book" w:cs="HelveticaNeue-Light"/>
        </w:rPr>
        <w:t>submission</w:t>
      </w:r>
      <w:r w:rsidR="00C8084F" w:rsidRPr="00EE27D3">
        <w:rPr>
          <w:rFonts w:ascii="Franklin Gothic Book" w:hAnsi="Franklin Gothic Book" w:cs="HelveticaNeue-Light"/>
        </w:rPr>
        <w:t>.</w:t>
      </w:r>
    </w:p>
    <w:p w14:paraId="6D026925" w14:textId="77777777" w:rsidR="007D783D" w:rsidRPr="00EE27D3" w:rsidRDefault="007D783D" w:rsidP="00E354E2">
      <w:pPr>
        <w:autoSpaceDE w:val="0"/>
        <w:autoSpaceDN w:val="0"/>
        <w:adjustRightInd w:val="0"/>
        <w:rPr>
          <w:rFonts w:ascii="Franklin Gothic Book" w:hAnsi="Franklin Gothic Book" w:cs="HelveticaNeue-Light"/>
        </w:rPr>
      </w:pPr>
    </w:p>
    <w:p w14:paraId="28F855AC" w14:textId="0557E1F2" w:rsidR="00757234" w:rsidRPr="00EE27D3" w:rsidRDefault="00E354E2" w:rsidP="009A50B4">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Effective support letters will tell why the writer wants to be involved, how they are going to be involved and</w:t>
      </w:r>
      <w:r w:rsidR="003E2432" w:rsidRPr="00EE27D3">
        <w:rPr>
          <w:rFonts w:ascii="Franklin Gothic Book" w:hAnsi="Franklin Gothic Book" w:cs="HelveticaNeue-Light"/>
        </w:rPr>
        <w:t>,</w:t>
      </w:r>
      <w:r w:rsidRPr="00EE27D3">
        <w:rPr>
          <w:rFonts w:ascii="Franklin Gothic Book" w:hAnsi="Franklin Gothic Book" w:cs="HelveticaNeue-Light"/>
        </w:rPr>
        <w:t xml:space="preserve"> if they can</w:t>
      </w:r>
      <w:r w:rsidR="003E2432" w:rsidRPr="00EE27D3">
        <w:rPr>
          <w:rFonts w:ascii="Franklin Gothic Book" w:hAnsi="Franklin Gothic Book" w:cs="HelveticaNeue-Light"/>
        </w:rPr>
        <w:t>,</w:t>
      </w:r>
      <w:r w:rsidRPr="00EE27D3">
        <w:rPr>
          <w:rFonts w:ascii="Franklin Gothic Book" w:hAnsi="Franklin Gothic Book" w:cs="HelveticaNeue-Light"/>
        </w:rPr>
        <w:t xml:space="preserve"> provide financial assistance, in-kind assistance, sponsorship or if they just wan</w:t>
      </w:r>
      <w:r w:rsidR="00AB75F9">
        <w:rPr>
          <w:rFonts w:ascii="Franklin Gothic Book" w:hAnsi="Franklin Gothic Book" w:cs="HelveticaNeue-Light"/>
        </w:rPr>
        <w:t>t to come along and participate.</w:t>
      </w:r>
      <w:r w:rsidR="00960B2E" w:rsidRPr="00EE27D3">
        <w:rPr>
          <w:rFonts w:ascii="Franklin Gothic Book" w:hAnsi="Franklin Gothic Book" w:cs="HelveticaNeue-Light"/>
        </w:rPr>
        <w:t xml:space="preserve"> If appropriate, they may also state the potenti</w:t>
      </w:r>
      <w:r w:rsidR="00AB75F9">
        <w:rPr>
          <w:rFonts w:ascii="Franklin Gothic Book" w:hAnsi="Franklin Gothic Book" w:cs="HelveticaNeue-Light"/>
        </w:rPr>
        <w:t>al benefits for their community and can provide confidence in the capacity of the applicant to deliver the project.</w:t>
      </w:r>
      <w:r w:rsidR="00150B50" w:rsidRPr="00150B50">
        <w:rPr>
          <w:rFonts w:ascii="Franklin Gothic Book" w:hAnsi="Franklin Gothic Book" w:cs="HelveticaNeue-Light"/>
        </w:rPr>
        <w:t xml:space="preserve"> Support letters may vary depending on the type of category you are applying to. Fellowships will require support material and letters that provide </w:t>
      </w:r>
      <w:r w:rsidR="00150B50" w:rsidRPr="00150B50">
        <w:rPr>
          <w:rFonts w:ascii="Franklin Gothic Book" w:hAnsi="Franklin Gothic Book" w:cs="HelveticaNeue-Light"/>
        </w:rPr>
        <w:lastRenderedPageBreak/>
        <w:t>evidence of experience, commitment to your work and significance of your practice as an artist or group in the community.</w:t>
      </w:r>
    </w:p>
    <w:p w14:paraId="59FB7AE1" w14:textId="77777777" w:rsidR="00692879" w:rsidRPr="00EE27D3" w:rsidRDefault="00692879" w:rsidP="009A50B4">
      <w:pPr>
        <w:autoSpaceDE w:val="0"/>
        <w:autoSpaceDN w:val="0"/>
        <w:adjustRightInd w:val="0"/>
        <w:rPr>
          <w:rFonts w:ascii="Franklin Gothic Book" w:hAnsi="Franklin Gothic Book" w:cs="HelveticaNeue-Light"/>
        </w:rPr>
      </w:pPr>
    </w:p>
    <w:p w14:paraId="1FA5E9F3" w14:textId="05D1BCE0" w:rsidR="00692879" w:rsidRPr="00EE27D3" w:rsidRDefault="00692879" w:rsidP="00692879">
      <w:pPr>
        <w:pStyle w:val="Heading1"/>
      </w:pPr>
      <w:bookmarkStart w:id="14" w:name="_Toc5195551"/>
      <w:r w:rsidRPr="00EE27D3">
        <w:t>P</w:t>
      </w:r>
      <w:r w:rsidR="001063D5">
        <w:t>rivacy.</w:t>
      </w:r>
      <w:bookmarkEnd w:id="14"/>
    </w:p>
    <w:p w14:paraId="3B0CCB72" w14:textId="77777777" w:rsidR="00692879" w:rsidRPr="00EE27D3" w:rsidRDefault="00692879" w:rsidP="009A50B4">
      <w:pPr>
        <w:autoSpaceDE w:val="0"/>
        <w:autoSpaceDN w:val="0"/>
        <w:adjustRightInd w:val="0"/>
        <w:rPr>
          <w:rFonts w:ascii="Franklin Gothic Book" w:hAnsi="Franklin Gothic Book" w:cs="HelveticaNeue-Light"/>
        </w:rPr>
      </w:pPr>
    </w:p>
    <w:p w14:paraId="74E5A8C8" w14:textId="6ABA6A26" w:rsidR="00692879" w:rsidRPr="00EE27D3" w:rsidRDefault="00692879" w:rsidP="00692879">
      <w:pPr>
        <w:pStyle w:val="NormalWeb"/>
        <w:shd w:val="clear" w:color="auto" w:fill="FFFFFF"/>
        <w:spacing w:before="0" w:beforeAutospacing="0" w:after="135" w:afterAutospacing="0" w:line="270" w:lineRule="atLeast"/>
        <w:rPr>
          <w:rFonts w:ascii="Franklin Gothic Book" w:hAnsi="Franklin Gothic Book" w:cs="Helvetica"/>
        </w:rPr>
      </w:pPr>
      <w:r w:rsidRPr="00EE27D3">
        <w:rPr>
          <w:rFonts w:ascii="Franklin Gothic Book" w:hAnsi="Franklin Gothic Book" w:cs="Helvetica"/>
        </w:rPr>
        <w:t xml:space="preserve">Regional Arts Victoria values </w:t>
      </w:r>
      <w:r w:rsidR="00A1015F">
        <w:rPr>
          <w:rFonts w:ascii="Franklin Gothic Book" w:hAnsi="Franklin Gothic Book" w:cs="Helvetica"/>
        </w:rPr>
        <w:t>applicants’</w:t>
      </w:r>
      <w:r w:rsidR="00A1015F" w:rsidRPr="00EE27D3">
        <w:rPr>
          <w:rFonts w:ascii="Franklin Gothic Book" w:hAnsi="Franklin Gothic Book" w:cs="Helvetica"/>
        </w:rPr>
        <w:t xml:space="preserve"> </w:t>
      </w:r>
      <w:r w:rsidRPr="00EE27D3">
        <w:rPr>
          <w:rFonts w:ascii="Franklin Gothic Book" w:hAnsi="Franklin Gothic Book" w:cs="Helvetica"/>
        </w:rPr>
        <w:t xml:space="preserve">privacy. For details on how we collect, store and use information, </w:t>
      </w:r>
      <w:r w:rsidR="00A1015F">
        <w:rPr>
          <w:rFonts w:ascii="Franklin Gothic Book" w:hAnsi="Franklin Gothic Book" w:cs="Helvetica"/>
        </w:rPr>
        <w:t>applicants</w:t>
      </w:r>
      <w:r w:rsidR="00A1015F" w:rsidRPr="00EE27D3">
        <w:rPr>
          <w:rFonts w:ascii="Franklin Gothic Book" w:hAnsi="Franklin Gothic Book" w:cs="Helvetica"/>
        </w:rPr>
        <w:t xml:space="preserve"> </w:t>
      </w:r>
      <w:r w:rsidRPr="00EE27D3">
        <w:rPr>
          <w:rFonts w:ascii="Franklin Gothic Book" w:hAnsi="Franklin Gothic Book" w:cs="Helvetica"/>
        </w:rPr>
        <w:t>should review our Privacy Policy at</w:t>
      </w:r>
      <w:r w:rsidR="00200518" w:rsidRPr="00EE27D3">
        <w:rPr>
          <w:rFonts w:ascii="Franklin Gothic Book" w:hAnsi="Franklin Gothic Book" w:cs="Helvetica"/>
        </w:rPr>
        <w:t xml:space="preserve"> </w:t>
      </w:r>
      <w:hyperlink r:id="rId23" w:history="1">
        <w:r w:rsidR="00AC6BC4">
          <w:rPr>
            <w:rStyle w:val="Hyperlink"/>
            <w:rFonts w:ascii="Franklin Gothic Book" w:hAnsi="Franklin Gothic Book" w:cs="Helvetica"/>
          </w:rPr>
          <w:t>rav.net.au</w:t>
        </w:r>
      </w:hyperlink>
      <w:r w:rsidR="00AC6BC4">
        <w:rPr>
          <w:rStyle w:val="Hyperlink"/>
          <w:rFonts w:ascii="Franklin Gothic Book" w:hAnsi="Franklin Gothic Book" w:cs="Helvetica"/>
        </w:rPr>
        <w:t xml:space="preserve"> </w:t>
      </w:r>
      <w:r w:rsidRPr="00EE27D3">
        <w:rPr>
          <w:rFonts w:ascii="Franklin Gothic Book" w:hAnsi="Franklin Gothic Book" w:cs="Helvetica"/>
        </w:rPr>
        <w:t>or contact us at</w:t>
      </w:r>
      <w:r w:rsidRPr="00EE27D3">
        <w:rPr>
          <w:rStyle w:val="apple-converted-space"/>
          <w:rFonts w:ascii="Franklin Gothic Book" w:hAnsi="Franklin Gothic Book" w:cs="Helvetica"/>
        </w:rPr>
        <w:t> </w:t>
      </w:r>
      <w:hyperlink r:id="rId24" w:history="1">
        <w:r w:rsidRPr="00275523">
          <w:rPr>
            <w:rStyle w:val="Hyperlink"/>
            <w:rFonts w:ascii="Franklin Gothic Book" w:eastAsia="PMingLiU" w:hAnsi="Franklin Gothic Book" w:cs="Helvetica"/>
          </w:rPr>
          <w:t>enquiry@rav.net.au</w:t>
        </w:r>
        <w:r w:rsidRPr="00275523">
          <w:rPr>
            <w:rStyle w:val="Hyperlink"/>
            <w:rFonts w:ascii="Franklin Gothic Book" w:hAnsi="Franklin Gothic Book" w:cs="Helvetica"/>
          </w:rPr>
          <w:t> </w:t>
        </w:r>
      </w:hyperlink>
      <w:r w:rsidRPr="00EE27D3">
        <w:rPr>
          <w:rFonts w:ascii="Franklin Gothic Book" w:hAnsi="Franklin Gothic Book" w:cs="Helvetica"/>
        </w:rPr>
        <w:t>or call (03) 9644 1800 for a copy.</w:t>
      </w:r>
    </w:p>
    <w:p w14:paraId="1DD4D6A5" w14:textId="62522C9D" w:rsidR="001063D5" w:rsidRDefault="00A86B03" w:rsidP="00200518">
      <w:pPr>
        <w:pStyle w:val="NormalWeb"/>
        <w:shd w:val="clear" w:color="auto" w:fill="FFFFFF"/>
        <w:spacing w:before="0" w:beforeAutospacing="0" w:after="135" w:afterAutospacing="0" w:line="270" w:lineRule="atLeast"/>
        <w:rPr>
          <w:rFonts w:ascii="Franklin Gothic Book" w:hAnsi="Franklin Gothic Book" w:cs="Helvetica"/>
        </w:rPr>
      </w:pPr>
      <w:r>
        <w:rPr>
          <w:rFonts w:ascii="Franklin Gothic Book" w:hAnsi="Franklin Gothic Book" w:cs="Helvetica"/>
        </w:rPr>
        <w:br/>
      </w:r>
      <w:r>
        <w:rPr>
          <w:rFonts w:ascii="Franklin Gothic Book" w:hAnsi="Franklin Gothic Book" w:cs="Helvetica"/>
        </w:rPr>
        <w:br/>
      </w:r>
      <w:r w:rsidR="00182FF3" w:rsidRPr="00EE27D3">
        <w:rPr>
          <w:rFonts w:ascii="Franklin Gothic Book" w:hAnsi="Franklin Gothic Book" w:cs="Helvetica"/>
        </w:rPr>
        <w:t>The Australian Government stipulates that a</w:t>
      </w:r>
      <w:r w:rsidR="00F3628E" w:rsidRPr="00EE27D3">
        <w:rPr>
          <w:rFonts w:ascii="Franklin Gothic Book" w:hAnsi="Franklin Gothic Book" w:cs="Helvetica"/>
        </w:rPr>
        <w:t>pplication</w:t>
      </w:r>
      <w:r w:rsidR="00692879" w:rsidRPr="00EE27D3">
        <w:rPr>
          <w:rFonts w:ascii="Franklin Gothic Book" w:hAnsi="Franklin Gothic Book" w:cs="Helvetica"/>
        </w:rPr>
        <w:t xml:space="preserve"> details and applicant contact information </w:t>
      </w:r>
      <w:r w:rsidR="00200518" w:rsidRPr="00EE27D3">
        <w:rPr>
          <w:rFonts w:ascii="Franklin Gothic Book" w:hAnsi="Franklin Gothic Book" w:cs="Helvetica"/>
        </w:rPr>
        <w:t>may</w:t>
      </w:r>
      <w:r w:rsidR="00692879" w:rsidRPr="00EE27D3">
        <w:rPr>
          <w:rFonts w:ascii="Franklin Gothic Book" w:hAnsi="Franklin Gothic Book" w:cs="Helvetica"/>
        </w:rPr>
        <w:t xml:space="preserve"> be provided to the Australian Government</w:t>
      </w:r>
      <w:r w:rsidR="00200518" w:rsidRPr="00EE27D3">
        <w:rPr>
          <w:rFonts w:ascii="Franklin Gothic Book" w:hAnsi="Franklin Gothic Book" w:cs="Helvetica"/>
        </w:rPr>
        <w:t xml:space="preserve"> (including the Minister and the Department), Members of Parliament, Regional Arts Australia, and other </w:t>
      </w:r>
      <w:r w:rsidR="00DB4EEC" w:rsidRPr="00EE27D3">
        <w:rPr>
          <w:rFonts w:ascii="Franklin Gothic Book" w:hAnsi="Franklin Gothic Book" w:cs="Helvetica"/>
        </w:rPr>
        <w:t xml:space="preserve">Regional Program Administrators </w:t>
      </w:r>
      <w:r w:rsidR="00182FF3" w:rsidRPr="00EE27D3">
        <w:rPr>
          <w:rFonts w:ascii="Franklin Gothic Book" w:hAnsi="Franklin Gothic Book" w:cs="Helvetica"/>
        </w:rPr>
        <w:t xml:space="preserve">(such as Regional Arts Victoria) </w:t>
      </w:r>
      <w:r w:rsidR="00DB4EEC" w:rsidRPr="00EE27D3">
        <w:rPr>
          <w:rFonts w:ascii="Franklin Gothic Book" w:hAnsi="Franklin Gothic Book" w:cs="Helvetica"/>
        </w:rPr>
        <w:t>and may be published on the internet by any of them</w:t>
      </w:r>
      <w:r w:rsidR="00200518" w:rsidRPr="00EE27D3">
        <w:rPr>
          <w:rFonts w:ascii="Franklin Gothic Book" w:hAnsi="Franklin Gothic Book" w:cs="Helvetica"/>
        </w:rPr>
        <w:t>. This will include the applicant’s name/organisation name, funded project description, funded amount, state/territory, l</w:t>
      </w:r>
      <w:r w:rsidR="00DB4EEC" w:rsidRPr="00EE27D3">
        <w:rPr>
          <w:rFonts w:ascii="Franklin Gothic Book" w:hAnsi="Franklin Gothic Book" w:cs="Helvetica"/>
        </w:rPr>
        <w:t xml:space="preserve">ocation and electorate. </w:t>
      </w:r>
    </w:p>
    <w:p w14:paraId="2988EEBA" w14:textId="093B4A37" w:rsidR="00E354B3" w:rsidRPr="00EE27D3" w:rsidRDefault="00200518" w:rsidP="00200518">
      <w:pPr>
        <w:pStyle w:val="NormalWeb"/>
        <w:shd w:val="clear" w:color="auto" w:fill="FFFFFF"/>
        <w:spacing w:before="0" w:beforeAutospacing="0" w:after="135" w:afterAutospacing="0" w:line="270" w:lineRule="atLeast"/>
        <w:rPr>
          <w:rFonts w:ascii="Franklin Gothic Book" w:hAnsi="Franklin Gothic Book" w:cs="Helvetica"/>
        </w:rPr>
      </w:pPr>
      <w:r w:rsidRPr="00EE27D3">
        <w:rPr>
          <w:rFonts w:ascii="Franklin Gothic Book" w:hAnsi="Franklin Gothic Book" w:cs="Helvetica"/>
        </w:rPr>
        <w:t xml:space="preserve">This information </w:t>
      </w:r>
      <w:r w:rsidR="00DB4EEC" w:rsidRPr="00EE27D3">
        <w:rPr>
          <w:rFonts w:ascii="Franklin Gothic Book" w:hAnsi="Franklin Gothic Book" w:cs="Helvetica"/>
        </w:rPr>
        <w:t>may</w:t>
      </w:r>
      <w:r w:rsidRPr="00EE27D3">
        <w:rPr>
          <w:rFonts w:ascii="Franklin Gothic Book" w:hAnsi="Franklin Gothic Book" w:cs="Helvetica"/>
        </w:rPr>
        <w:t xml:space="preserve"> also be used for promotion and reporting purposes.</w:t>
      </w:r>
      <w:r w:rsidR="00343594" w:rsidRPr="00EE27D3">
        <w:rPr>
          <w:rFonts w:ascii="Franklin Gothic Book" w:hAnsi="Franklin Gothic Book" w:cs="Helvetica"/>
        </w:rPr>
        <w:t xml:space="preserve"> </w:t>
      </w:r>
      <w:r w:rsidR="00DB4EEC" w:rsidRPr="00EE27D3">
        <w:rPr>
          <w:rFonts w:ascii="Franklin Gothic Book" w:hAnsi="Franklin Gothic Book" w:cs="Helvetica"/>
        </w:rPr>
        <w:t>The</w:t>
      </w:r>
      <w:r w:rsidR="00343594" w:rsidRPr="00EE27D3">
        <w:rPr>
          <w:rFonts w:ascii="Franklin Gothic Book" w:hAnsi="Franklin Gothic Book" w:cs="Helvetica"/>
        </w:rPr>
        <w:t xml:space="preserve"> </w:t>
      </w:r>
      <w:r w:rsidR="00692879" w:rsidRPr="00EE27D3">
        <w:rPr>
          <w:rFonts w:ascii="Franklin Gothic Book" w:hAnsi="Franklin Gothic Book" w:cs="Helvetica"/>
        </w:rPr>
        <w:t xml:space="preserve">Directors </w:t>
      </w:r>
      <w:r w:rsidRPr="00EE27D3">
        <w:rPr>
          <w:rFonts w:ascii="Franklin Gothic Book" w:hAnsi="Franklin Gothic Book" w:cs="Helvetica"/>
        </w:rPr>
        <w:t xml:space="preserve">of Regional Arts Victoria </w:t>
      </w:r>
      <w:r w:rsidR="00692879" w:rsidRPr="00EE27D3">
        <w:rPr>
          <w:rFonts w:ascii="Franklin Gothic Book" w:hAnsi="Franklin Gothic Book" w:cs="Helvetica"/>
        </w:rPr>
        <w:t>and their representatives</w:t>
      </w:r>
      <w:r w:rsidR="00DB4EEC" w:rsidRPr="00EE27D3">
        <w:rPr>
          <w:rFonts w:ascii="Franklin Gothic Book" w:hAnsi="Franklin Gothic Book" w:cs="Helvetica"/>
        </w:rPr>
        <w:t xml:space="preserve"> may also use this information</w:t>
      </w:r>
      <w:r w:rsidR="00692879" w:rsidRPr="00EE27D3">
        <w:rPr>
          <w:rFonts w:ascii="Franklin Gothic Book" w:hAnsi="Franklin Gothic Book" w:cs="Helvetica"/>
        </w:rPr>
        <w:t xml:space="preserve"> to conduct research so that we may better understand community needs and can improve service delivery. </w:t>
      </w:r>
    </w:p>
    <w:p w14:paraId="053B28F8" w14:textId="77777777" w:rsidR="00692879" w:rsidRPr="00EE27D3" w:rsidRDefault="00200518" w:rsidP="00D21B37">
      <w:pPr>
        <w:pStyle w:val="NormalWeb"/>
        <w:shd w:val="clear" w:color="auto" w:fill="FFFFFF"/>
        <w:spacing w:before="120" w:beforeAutospacing="0" w:after="240" w:afterAutospacing="0" w:line="270" w:lineRule="atLeast"/>
        <w:rPr>
          <w:rFonts w:ascii="Franklin Gothic Book" w:hAnsi="Franklin Gothic Book" w:cs="Helvetica"/>
        </w:rPr>
      </w:pPr>
      <w:r w:rsidRPr="00EE27D3">
        <w:rPr>
          <w:rFonts w:ascii="Franklin Gothic Book" w:hAnsi="Franklin Gothic Book" w:cs="Helvetica"/>
        </w:rPr>
        <w:t>When submitting an application to the Regional Arts Fund you will be providing permission for this personal information to be used in this way.</w:t>
      </w:r>
    </w:p>
    <w:p w14:paraId="499F6BF0" w14:textId="0853A1A5" w:rsidR="006E0217" w:rsidRPr="00EE27D3" w:rsidRDefault="001063D5" w:rsidP="00243A7F">
      <w:pPr>
        <w:pStyle w:val="Heading1"/>
      </w:pPr>
      <w:bookmarkStart w:id="15" w:name="_Toc5195552"/>
      <w:r>
        <w:t>If you are successful.</w:t>
      </w:r>
      <w:bookmarkEnd w:id="15"/>
    </w:p>
    <w:p w14:paraId="1E0036DC" w14:textId="6709F3D2" w:rsidR="001063D5" w:rsidRDefault="009E46AB" w:rsidP="00414E69">
      <w:p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br/>
      </w:r>
      <w:r w:rsidR="00A1015F">
        <w:rPr>
          <w:rFonts w:ascii="Franklin Gothic Book" w:hAnsi="Franklin Gothic Book" w:cs="Franklin Gothic Book"/>
        </w:rPr>
        <w:t xml:space="preserve">Successful applicants </w:t>
      </w:r>
      <w:r w:rsidR="00414E69" w:rsidRPr="00EE27D3">
        <w:rPr>
          <w:rFonts w:ascii="Franklin Gothic Book" w:hAnsi="Franklin Gothic Book" w:cs="Franklin Gothic Book"/>
        </w:rPr>
        <w:t xml:space="preserve">will be </w:t>
      </w:r>
      <w:r w:rsidR="006E0217" w:rsidRPr="00EE27D3">
        <w:rPr>
          <w:rFonts w:ascii="Franklin Gothic Book" w:hAnsi="Franklin Gothic Book" w:cs="Franklin Gothic Book"/>
        </w:rPr>
        <w:t xml:space="preserve">sent a </w:t>
      </w:r>
      <w:r w:rsidR="0047092C">
        <w:rPr>
          <w:rFonts w:ascii="Franklin Gothic Book" w:hAnsi="Franklin Gothic Book" w:cs="Franklin Gothic Book"/>
        </w:rPr>
        <w:t xml:space="preserve">contract </w:t>
      </w:r>
      <w:r w:rsidR="001063D5">
        <w:rPr>
          <w:rFonts w:ascii="Franklin Gothic Book" w:hAnsi="Franklin Gothic Book" w:cs="Franklin Gothic Book"/>
        </w:rPr>
        <w:t xml:space="preserve">and </w:t>
      </w:r>
      <w:r w:rsidR="006E0217" w:rsidRPr="00EE27D3">
        <w:rPr>
          <w:rFonts w:ascii="Franklin Gothic Book" w:hAnsi="Franklin Gothic Book" w:cs="Franklin Gothic Book"/>
        </w:rPr>
        <w:t xml:space="preserve">information about invoicing and reporting on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006E0217" w:rsidRPr="00EE27D3">
        <w:rPr>
          <w:rFonts w:ascii="Franklin Gothic Book" w:hAnsi="Franklin Gothic Book" w:cs="Franklin Gothic Book"/>
        </w:rPr>
        <w:t xml:space="preserve">project. </w:t>
      </w:r>
    </w:p>
    <w:p w14:paraId="45707972" w14:textId="77777777" w:rsidR="001063D5" w:rsidRDefault="001063D5" w:rsidP="00414E69">
      <w:pPr>
        <w:autoSpaceDE w:val="0"/>
        <w:autoSpaceDN w:val="0"/>
        <w:adjustRightInd w:val="0"/>
        <w:rPr>
          <w:rFonts w:ascii="Franklin Gothic Book" w:hAnsi="Franklin Gothic Book" w:cs="Franklin Gothic Book"/>
        </w:rPr>
      </w:pPr>
    </w:p>
    <w:p w14:paraId="03FCB8B9" w14:textId="2B8375C8" w:rsidR="00960B2E" w:rsidRPr="00EE27D3" w:rsidRDefault="00AB75F9" w:rsidP="00414E69">
      <w:pPr>
        <w:autoSpaceDE w:val="0"/>
        <w:autoSpaceDN w:val="0"/>
        <w:adjustRightInd w:val="0"/>
        <w:rPr>
          <w:rFonts w:ascii="Franklin Gothic Book" w:hAnsi="Franklin Gothic Book" w:cs="Franklin Gothic Book"/>
        </w:rPr>
      </w:pPr>
      <w:r>
        <w:rPr>
          <w:rFonts w:ascii="Franklin Gothic Book" w:hAnsi="Franklin Gothic Book" w:cs="Franklin Gothic Book"/>
        </w:rPr>
        <w:t>Funds will be provided once Regional Arts Victoria receives an invoice with a valid ABN.</w:t>
      </w:r>
    </w:p>
    <w:p w14:paraId="11473F37" w14:textId="77777777" w:rsidR="00960B2E" w:rsidRPr="00EE27D3" w:rsidRDefault="00960B2E" w:rsidP="00414E69">
      <w:pPr>
        <w:autoSpaceDE w:val="0"/>
        <w:autoSpaceDN w:val="0"/>
        <w:adjustRightInd w:val="0"/>
        <w:rPr>
          <w:rFonts w:ascii="Franklin Gothic Book" w:hAnsi="Franklin Gothic Book" w:cs="Franklin Gothic Book"/>
        </w:rPr>
      </w:pPr>
    </w:p>
    <w:p w14:paraId="7550E8AF" w14:textId="2FD50213" w:rsidR="00E354B3" w:rsidRPr="00EE27D3" w:rsidRDefault="00A1015F" w:rsidP="00414E69">
      <w:pPr>
        <w:autoSpaceDE w:val="0"/>
        <w:autoSpaceDN w:val="0"/>
        <w:adjustRightInd w:val="0"/>
        <w:rPr>
          <w:rFonts w:ascii="Franklin Gothic Book" w:hAnsi="Franklin Gothic Book" w:cs="Franklin Gothic Book"/>
        </w:rPr>
      </w:pPr>
      <w:r>
        <w:rPr>
          <w:rFonts w:ascii="Franklin Gothic Book" w:hAnsi="Franklin Gothic Book" w:cs="Franklin Gothic Book"/>
        </w:rPr>
        <w:t>After the project an acquittal will need to be submitted.</w:t>
      </w:r>
    </w:p>
    <w:p w14:paraId="3BFB7B42" w14:textId="19BD5F42" w:rsidR="00E354B3" w:rsidRPr="00EE27D3" w:rsidRDefault="009E46AB" w:rsidP="00E354B3">
      <w:pPr>
        <w:pStyle w:val="ListParagraph"/>
        <w:numPr>
          <w:ilvl w:val="0"/>
          <w:numId w:val="22"/>
        </w:num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For Quick Response Grants: </w:t>
      </w:r>
      <w:r w:rsidR="00E354B3" w:rsidRPr="00EE27D3">
        <w:rPr>
          <w:rFonts w:ascii="Franklin Gothic Book" w:hAnsi="Franklin Gothic Book" w:cs="Franklin Gothic Book"/>
        </w:rPr>
        <w:t xml:space="preserve">6 weeks after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00E354B3" w:rsidRPr="00EE27D3">
        <w:rPr>
          <w:rFonts w:ascii="Franklin Gothic Book" w:hAnsi="Franklin Gothic Book" w:cs="Franklin Gothic Book"/>
        </w:rPr>
        <w:t>project</w:t>
      </w:r>
      <w:r w:rsidR="006F774E" w:rsidRPr="00EE27D3">
        <w:rPr>
          <w:rFonts w:ascii="Franklin Gothic Book" w:hAnsi="Franklin Gothic Book" w:cs="Franklin Gothic Book"/>
        </w:rPr>
        <w:t>’s</w:t>
      </w:r>
      <w:r w:rsidR="00E354B3" w:rsidRPr="00EE27D3">
        <w:rPr>
          <w:rFonts w:ascii="Franklin Gothic Book" w:hAnsi="Franklin Gothic Book" w:cs="Franklin Gothic Book"/>
        </w:rPr>
        <w:t xml:space="preserve"> end date</w:t>
      </w:r>
    </w:p>
    <w:p w14:paraId="39B46C38" w14:textId="0AC666D1" w:rsidR="00E354B3" w:rsidRDefault="00E354B3" w:rsidP="00E354B3">
      <w:pPr>
        <w:pStyle w:val="ListParagraph"/>
        <w:numPr>
          <w:ilvl w:val="0"/>
          <w:numId w:val="22"/>
        </w:num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For Community Grants: 13 weeks after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Pr="00EE27D3">
        <w:rPr>
          <w:rFonts w:ascii="Franklin Gothic Book" w:hAnsi="Franklin Gothic Book" w:cs="Franklin Gothic Book"/>
        </w:rPr>
        <w:t>project</w:t>
      </w:r>
      <w:r w:rsidR="006F774E" w:rsidRPr="00EE27D3">
        <w:rPr>
          <w:rFonts w:ascii="Franklin Gothic Book" w:hAnsi="Franklin Gothic Book" w:cs="Franklin Gothic Book"/>
        </w:rPr>
        <w:t>’s</w:t>
      </w:r>
      <w:r w:rsidRPr="00EE27D3">
        <w:rPr>
          <w:rFonts w:ascii="Franklin Gothic Book" w:hAnsi="Franklin Gothic Book" w:cs="Franklin Gothic Book"/>
        </w:rPr>
        <w:t xml:space="preserve"> end date</w:t>
      </w:r>
    </w:p>
    <w:p w14:paraId="68DE7D16" w14:textId="0DD457A9" w:rsidR="00C8750B" w:rsidRPr="00EE27D3" w:rsidRDefault="00C8750B" w:rsidP="00E354B3">
      <w:pPr>
        <w:pStyle w:val="ListParagraph"/>
        <w:numPr>
          <w:ilvl w:val="0"/>
          <w:numId w:val="22"/>
        </w:numPr>
        <w:autoSpaceDE w:val="0"/>
        <w:autoSpaceDN w:val="0"/>
        <w:adjustRightInd w:val="0"/>
        <w:rPr>
          <w:rFonts w:ascii="Franklin Gothic Book" w:hAnsi="Franklin Gothic Book" w:cs="Franklin Gothic Book"/>
        </w:rPr>
      </w:pPr>
      <w:r>
        <w:rPr>
          <w:rFonts w:ascii="Franklin Gothic Book" w:hAnsi="Franklin Gothic Book" w:cs="Franklin Gothic Book"/>
        </w:rPr>
        <w:t xml:space="preserve">For Fellowships: </w:t>
      </w:r>
      <w:r w:rsidRPr="00C8750B">
        <w:rPr>
          <w:rFonts w:ascii="Franklin Gothic Book" w:hAnsi="Franklin Gothic Book" w:cs="Franklin Gothic Book"/>
        </w:rPr>
        <w:t>13 weeks after the project’s end date</w:t>
      </w:r>
    </w:p>
    <w:p w14:paraId="59A860A2" w14:textId="77777777" w:rsidR="00E354B3" w:rsidRPr="00EE27D3" w:rsidRDefault="00E354B3" w:rsidP="00B53D6E">
      <w:pPr>
        <w:rPr>
          <w:rFonts w:ascii="Franklin Gothic Book" w:hAnsi="Franklin Gothic Book" w:cs="Franklin Gothic Book"/>
        </w:rPr>
      </w:pPr>
    </w:p>
    <w:p w14:paraId="2B8FFAD9" w14:textId="76DA00F5" w:rsidR="006E0217" w:rsidRPr="00EE27D3" w:rsidRDefault="00414E69" w:rsidP="009E46AB">
      <w:p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Information about what will be required should </w:t>
      </w:r>
      <w:r w:rsidR="002B3BB1">
        <w:rPr>
          <w:rFonts w:ascii="Franklin Gothic Book" w:hAnsi="Franklin Gothic Book" w:cs="Franklin Gothic Book"/>
        </w:rPr>
        <w:t>an application</w:t>
      </w:r>
      <w:r w:rsidRPr="00EE27D3">
        <w:rPr>
          <w:rFonts w:ascii="Franklin Gothic Book" w:hAnsi="Franklin Gothic Book" w:cs="Franklin Gothic Book"/>
        </w:rPr>
        <w:t xml:space="preserve"> be successful is available </w:t>
      </w:r>
      <w:r w:rsidR="00B7480E" w:rsidRPr="00EE27D3">
        <w:rPr>
          <w:rFonts w:ascii="Franklin Gothic Book" w:hAnsi="Franklin Gothic Book" w:cs="Franklin Gothic Book"/>
        </w:rPr>
        <w:t>o</w:t>
      </w:r>
      <w:r w:rsidR="003F29E6" w:rsidRPr="00EE27D3">
        <w:rPr>
          <w:rFonts w:ascii="Franklin Gothic Book" w:hAnsi="Franklin Gothic Book" w:cs="Franklin Gothic Book"/>
        </w:rPr>
        <w:t xml:space="preserve">n our website: </w:t>
      </w:r>
      <w:hyperlink r:id="rId25" w:history="1">
        <w:r w:rsidR="003F29E6" w:rsidRPr="00D631FB">
          <w:rPr>
            <w:rStyle w:val="Hyperlink"/>
            <w:rFonts w:ascii="Franklin Gothic Book" w:hAnsi="Franklin Gothic Book" w:cs="Franklin Gothic Book"/>
          </w:rPr>
          <w:t>rav.net.au/funding-opportunities/regional-arts-fund/info/</w:t>
        </w:r>
      </w:hyperlink>
      <w:r w:rsidR="00D631FB">
        <w:rPr>
          <w:rStyle w:val="Hyperlink"/>
          <w:rFonts w:ascii="Franklin Gothic Book" w:hAnsi="Franklin Gothic Book" w:cs="Franklin Gothic Book"/>
          <w:color w:val="auto"/>
        </w:rPr>
        <w:t xml:space="preserve"> </w:t>
      </w:r>
    </w:p>
    <w:sectPr w:rsidR="006E0217" w:rsidRPr="00EE27D3" w:rsidSect="00D21B79">
      <w:footerReference w:type="default" r:id="rId26"/>
      <w:headerReference w:type="first" r:id="rId27"/>
      <w:pgSz w:w="11900" w:h="16840" w:code="9"/>
      <w:pgMar w:top="568" w:right="1410" w:bottom="567"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2E461" w14:textId="77777777" w:rsidR="00584220" w:rsidRDefault="00584220" w:rsidP="00A63F09">
      <w:r>
        <w:separator/>
      </w:r>
    </w:p>
  </w:endnote>
  <w:endnote w:type="continuationSeparator" w:id="0">
    <w:p w14:paraId="1BE919C3" w14:textId="77777777" w:rsidR="00584220" w:rsidRDefault="00584220"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A8640" w14:textId="41321E65" w:rsidR="00A13479" w:rsidRPr="00A63F09" w:rsidRDefault="00A13479" w:rsidP="00A03D1B">
    <w:pPr>
      <w:pStyle w:val="Footer"/>
      <w:pBdr>
        <w:bottom w:val="single" w:sz="4" w:space="1" w:color="auto"/>
      </w:pBdr>
      <w:rPr>
        <w:rFonts w:ascii="Franklin Gothic Book" w:hAnsi="Franklin Gothic Book"/>
        <w:sz w:val="20"/>
        <w:szCs w:val="20"/>
      </w:rPr>
    </w:pPr>
    <w:r>
      <w:rPr>
        <w:rFonts w:ascii="Franklin Gothic Book" w:hAnsi="Franklin Gothic Book"/>
        <w:sz w:val="20"/>
        <w:szCs w:val="20"/>
      </w:rPr>
      <w:t xml:space="preserve">Regional Arts Fund </w:t>
    </w:r>
    <w:r w:rsidR="00C83F00">
      <w:rPr>
        <w:rFonts w:ascii="Franklin Gothic Book" w:hAnsi="Franklin Gothic Book"/>
        <w:sz w:val="20"/>
        <w:szCs w:val="20"/>
      </w:rPr>
      <w:t>guidance material</w:t>
    </w:r>
    <w:r>
      <w:rPr>
        <w:rFonts w:ascii="Franklin Gothic Book" w:hAnsi="Franklin Gothic Book"/>
        <w:sz w:val="20"/>
        <w:szCs w:val="20"/>
      </w:rPr>
      <w:tab/>
    </w:r>
    <w:r>
      <w:rPr>
        <w:rFonts w:ascii="Franklin Gothic Book" w:hAnsi="Franklin Gothic Book"/>
        <w:sz w:val="20"/>
        <w:szCs w:val="20"/>
      </w:rPr>
      <w:tab/>
    </w:r>
    <w:r w:rsidRPr="00D950FE">
      <w:rPr>
        <w:rFonts w:ascii="Franklin Gothic Book" w:hAnsi="Franklin Gothic Book"/>
        <w:sz w:val="20"/>
        <w:szCs w:val="20"/>
      </w:rPr>
      <w:t xml:space="preserve">Page | </w:t>
    </w:r>
    <w:r w:rsidRPr="00D950FE">
      <w:rPr>
        <w:rFonts w:ascii="Franklin Gothic Book" w:hAnsi="Franklin Gothic Book"/>
        <w:sz w:val="20"/>
        <w:szCs w:val="20"/>
      </w:rPr>
      <w:fldChar w:fldCharType="begin"/>
    </w:r>
    <w:r w:rsidRPr="00D950FE">
      <w:rPr>
        <w:rFonts w:ascii="Franklin Gothic Book" w:hAnsi="Franklin Gothic Book"/>
        <w:sz w:val="20"/>
        <w:szCs w:val="20"/>
      </w:rPr>
      <w:instrText xml:space="preserve"> PAGE   \* MERGEFORMAT </w:instrText>
    </w:r>
    <w:r w:rsidRPr="00D950FE">
      <w:rPr>
        <w:rFonts w:ascii="Franklin Gothic Book" w:hAnsi="Franklin Gothic Book"/>
        <w:sz w:val="20"/>
        <w:szCs w:val="20"/>
      </w:rPr>
      <w:fldChar w:fldCharType="separate"/>
    </w:r>
    <w:r w:rsidR="00877500">
      <w:rPr>
        <w:rFonts w:ascii="Franklin Gothic Book" w:hAnsi="Franklin Gothic Book"/>
        <w:noProof/>
        <w:sz w:val="20"/>
        <w:szCs w:val="20"/>
      </w:rPr>
      <w:t>1</w:t>
    </w:r>
    <w:r w:rsidRPr="00D950FE">
      <w:rPr>
        <w:rFonts w:ascii="Franklin Gothic Book" w:hAnsi="Franklin Gothic Book"/>
        <w:sz w:val="20"/>
        <w:szCs w:val="20"/>
      </w:rPr>
      <w:fldChar w:fldCharType="end"/>
    </w:r>
  </w:p>
  <w:p w14:paraId="0E5D167A" w14:textId="77777777" w:rsidR="00A13479" w:rsidRDefault="00A13479"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2EAAC" w14:textId="77777777" w:rsidR="00584220" w:rsidRDefault="00584220" w:rsidP="00A63F09">
      <w:r>
        <w:separator/>
      </w:r>
    </w:p>
  </w:footnote>
  <w:footnote w:type="continuationSeparator" w:id="0">
    <w:p w14:paraId="0C1555C4" w14:textId="77777777" w:rsidR="00584220" w:rsidRDefault="00584220" w:rsidP="00A63F09">
      <w:r>
        <w:continuationSeparator/>
      </w:r>
    </w:p>
  </w:footnote>
  <w:footnote w:id="1">
    <w:p w14:paraId="5607B231" w14:textId="0E1DB4B3" w:rsidR="00C9749E" w:rsidRPr="00BA1A4B" w:rsidRDefault="00C9749E" w:rsidP="00C9749E">
      <w:pPr>
        <w:pStyle w:val="Default"/>
        <w:rPr>
          <w:sz w:val="16"/>
        </w:rPr>
      </w:pPr>
      <w:r w:rsidRPr="00BA1A4B">
        <w:rPr>
          <w:rStyle w:val="FootnoteReference"/>
          <w:sz w:val="22"/>
        </w:rPr>
        <w:footnoteRef/>
      </w:r>
      <w:r w:rsidRPr="00BA1A4B">
        <w:rPr>
          <w:sz w:val="22"/>
        </w:rPr>
        <w:t xml:space="preserve"> </w:t>
      </w:r>
      <w:r w:rsidRPr="00BA1A4B">
        <w:rPr>
          <w:sz w:val="16"/>
        </w:rPr>
        <w:t>Regional Victoria is defined as a postcode that is MMM Classification 2 or above. Check how your town/district is classified here</w:t>
      </w:r>
      <w:r w:rsidRPr="00BA1A4B">
        <w:rPr>
          <w:sz w:val="16"/>
          <w:szCs w:val="23"/>
        </w:rPr>
        <w:t xml:space="preserve">: </w:t>
      </w:r>
      <w:r w:rsidR="00CB04F7" w:rsidRPr="00CB04F7">
        <w:rPr>
          <w:rStyle w:val="Hyperlink"/>
          <w:rFonts w:cs="Franklin Gothic Book"/>
          <w:sz w:val="16"/>
          <w:szCs w:val="23"/>
        </w:rPr>
        <w:t>https://beta.health.gov.au/resources/apps-and-tools/health-workforce-locator/health-workforce-locator#hwc-map</w:t>
      </w:r>
    </w:p>
    <w:p w14:paraId="004BF412" w14:textId="77777777" w:rsidR="00C9749E" w:rsidRDefault="00C9749E" w:rsidP="00C9749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D5F81" w14:textId="55857EEC" w:rsidR="00A13479" w:rsidRDefault="00D627FD">
    <w:pPr>
      <w:pStyle w:val="Header"/>
      <w:rPr>
        <w:noProof/>
        <w:lang w:eastAsia="en-AU"/>
      </w:rPr>
    </w:pPr>
    <w:r>
      <w:rPr>
        <w:noProof/>
        <w:lang w:val="en-AU" w:eastAsia="en-AU"/>
      </w:rPr>
      <w:drawing>
        <wp:anchor distT="0" distB="0" distL="114300" distR="114300" simplePos="0" relativeHeight="251660288" behindDoc="1" locked="0" layoutInCell="1" allowOverlap="1" wp14:anchorId="7D63127A" wp14:editId="74686C7F">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16F5C7BC" w14:textId="3181ED63" w:rsidR="00A13479" w:rsidRDefault="00A134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82583"/>
    <w:multiLevelType w:val="hybridMultilevel"/>
    <w:tmpl w:val="4F68A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9C39B5"/>
    <w:multiLevelType w:val="hybridMultilevel"/>
    <w:tmpl w:val="4212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426235"/>
    <w:multiLevelType w:val="hybridMultilevel"/>
    <w:tmpl w:val="89B8E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E5439"/>
    <w:multiLevelType w:val="hybridMultilevel"/>
    <w:tmpl w:val="BA7EE5D0"/>
    <w:lvl w:ilvl="0" w:tplc="F79847EC">
      <w:start w:val="1"/>
      <w:numFmt w:val="lowerLetter"/>
      <w:lvlText w:val="%1."/>
      <w:lvlJc w:val="left"/>
      <w:pPr>
        <w:ind w:left="720" w:hanging="360"/>
      </w:pPr>
      <w:rPr>
        <w:rFonts w:cs="Times New Roman"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49C3B5B"/>
    <w:multiLevelType w:val="hybridMultilevel"/>
    <w:tmpl w:val="B72E1884"/>
    <w:lvl w:ilvl="0" w:tplc="6A0E0868">
      <w:start w:val="2016"/>
      <w:numFmt w:val="bullet"/>
      <w:lvlText w:val="-"/>
      <w:lvlJc w:val="left"/>
      <w:pPr>
        <w:ind w:left="720" w:hanging="360"/>
      </w:pPr>
      <w:rPr>
        <w:rFonts w:ascii="Cambria" w:eastAsia="PMingLiU"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83B2E"/>
    <w:multiLevelType w:val="hybridMultilevel"/>
    <w:tmpl w:val="40F2DE80"/>
    <w:lvl w:ilvl="0" w:tplc="0C090001">
      <w:start w:val="1"/>
      <w:numFmt w:val="bullet"/>
      <w:lvlText w:val=""/>
      <w:lvlJc w:val="left"/>
      <w:pPr>
        <w:tabs>
          <w:tab w:val="num" w:pos="360"/>
        </w:tabs>
        <w:ind w:left="360" w:hanging="360"/>
      </w:pPr>
      <w:rPr>
        <w:rFonts w:ascii="Symbol" w:hAnsi="Symbol" w:hint="default"/>
      </w:rPr>
    </w:lvl>
    <w:lvl w:ilvl="1" w:tplc="74AC6F60">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042755"/>
    <w:multiLevelType w:val="hybridMultilevel"/>
    <w:tmpl w:val="658889B4"/>
    <w:lvl w:ilvl="0" w:tplc="EE4EBD30">
      <w:start w:val="1"/>
      <w:numFmt w:val="lowerLetter"/>
      <w:lvlText w:val="%1."/>
      <w:lvlJc w:val="left"/>
      <w:pPr>
        <w:ind w:left="720" w:hanging="360"/>
      </w:pPr>
      <w:rPr>
        <w:rFonts w:cs="Franklin Gothic Book"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1DC77C8"/>
    <w:multiLevelType w:val="hybridMultilevel"/>
    <w:tmpl w:val="D6562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1E30B6"/>
    <w:multiLevelType w:val="hybridMultilevel"/>
    <w:tmpl w:val="BB78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4207DF"/>
    <w:multiLevelType w:val="hybridMultilevel"/>
    <w:tmpl w:val="4274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1C26A2"/>
    <w:multiLevelType w:val="hybridMultilevel"/>
    <w:tmpl w:val="9804542C"/>
    <w:lvl w:ilvl="0" w:tplc="0C090001">
      <w:start w:val="1"/>
      <w:numFmt w:val="bullet"/>
      <w:lvlText w:val=""/>
      <w:lvlJc w:val="left"/>
      <w:pPr>
        <w:ind w:left="720" w:hanging="360"/>
      </w:pPr>
      <w:rPr>
        <w:rFonts w:ascii="Symbol" w:hAnsi="Symbol"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02D4478"/>
    <w:multiLevelType w:val="hybridMultilevel"/>
    <w:tmpl w:val="F332856C"/>
    <w:lvl w:ilvl="0" w:tplc="0C090001">
      <w:start w:val="1"/>
      <w:numFmt w:val="bullet"/>
      <w:lvlText w:val=""/>
      <w:lvlJc w:val="left"/>
      <w:pPr>
        <w:ind w:left="720" w:hanging="360"/>
      </w:pPr>
      <w:rPr>
        <w:rFonts w:ascii="Symbol" w:hAnsi="Symbol"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B8C7738"/>
    <w:multiLevelType w:val="hybridMultilevel"/>
    <w:tmpl w:val="D3B8FAD4"/>
    <w:lvl w:ilvl="0" w:tplc="B7607F8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D9921AA"/>
    <w:multiLevelType w:val="hybridMultilevel"/>
    <w:tmpl w:val="833A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393D9B"/>
    <w:multiLevelType w:val="hybridMultilevel"/>
    <w:tmpl w:val="B0CE69B2"/>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7F7186"/>
    <w:multiLevelType w:val="hybridMultilevel"/>
    <w:tmpl w:val="F78C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36552"/>
    <w:multiLevelType w:val="hybridMultilevel"/>
    <w:tmpl w:val="53B81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38221D"/>
    <w:multiLevelType w:val="hybridMultilevel"/>
    <w:tmpl w:val="DE282ABC"/>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771561"/>
    <w:multiLevelType w:val="hybridMultilevel"/>
    <w:tmpl w:val="C02A7E7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72962C3B"/>
    <w:multiLevelType w:val="hybridMultilevel"/>
    <w:tmpl w:val="577EE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8E6724"/>
    <w:multiLevelType w:val="hybridMultilevel"/>
    <w:tmpl w:val="253A6B6E"/>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044B96"/>
    <w:multiLevelType w:val="hybridMultilevel"/>
    <w:tmpl w:val="146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9"/>
  </w:num>
  <w:num w:numId="4">
    <w:abstractNumId w:val="30"/>
  </w:num>
  <w:num w:numId="5">
    <w:abstractNumId w:val="23"/>
  </w:num>
  <w:num w:numId="6">
    <w:abstractNumId w:val="10"/>
  </w:num>
  <w:num w:numId="7">
    <w:abstractNumId w:val="7"/>
  </w:num>
  <w:num w:numId="8">
    <w:abstractNumId w:val="11"/>
  </w:num>
  <w:num w:numId="9">
    <w:abstractNumId w:val="6"/>
  </w:num>
  <w:num w:numId="10">
    <w:abstractNumId w:val="26"/>
  </w:num>
  <w:num w:numId="11">
    <w:abstractNumId w:val="5"/>
  </w:num>
  <w:num w:numId="12">
    <w:abstractNumId w:val="13"/>
  </w:num>
  <w:num w:numId="13">
    <w:abstractNumId w:val="3"/>
  </w:num>
  <w:num w:numId="14">
    <w:abstractNumId w:val="20"/>
  </w:num>
  <w:num w:numId="15">
    <w:abstractNumId w:val="24"/>
  </w:num>
  <w:num w:numId="16">
    <w:abstractNumId w:val="27"/>
  </w:num>
  <w:num w:numId="17">
    <w:abstractNumId w:val="29"/>
  </w:num>
  <w:num w:numId="18">
    <w:abstractNumId w:val="14"/>
  </w:num>
  <w:num w:numId="19">
    <w:abstractNumId w:val="0"/>
  </w:num>
  <w:num w:numId="20">
    <w:abstractNumId w:val="17"/>
  </w:num>
  <w:num w:numId="21">
    <w:abstractNumId w:val="1"/>
  </w:num>
  <w:num w:numId="22">
    <w:abstractNumId w:val="21"/>
  </w:num>
  <w:num w:numId="23">
    <w:abstractNumId w:val="2"/>
  </w:num>
  <w:num w:numId="24">
    <w:abstractNumId w:val="12"/>
  </w:num>
  <w:num w:numId="25">
    <w:abstractNumId w:val="16"/>
  </w:num>
  <w:num w:numId="26">
    <w:abstractNumId w:val="15"/>
  </w:num>
  <w:num w:numId="27">
    <w:abstractNumId w:val="8"/>
  </w:num>
  <w:num w:numId="28">
    <w:abstractNumId w:val="4"/>
  </w:num>
  <w:num w:numId="29">
    <w:abstractNumId w:val="22"/>
  </w:num>
  <w:num w:numId="30">
    <w:abstractNumId w:val="18"/>
  </w:num>
  <w:num w:numId="3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pr64D2UrQEKaNidNbj5mbTyReZT2IV6UURlc06S30jKZPU5galkQ3bMH4udo/LHUr/iRdAis0zmBSaaobXVtOg==" w:salt="Cj/qAhz/4dMpCiW0NijH8A=="/>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5028"/>
    <w:rsid w:val="00005DF8"/>
    <w:rsid w:val="000101A8"/>
    <w:rsid w:val="0001055A"/>
    <w:rsid w:val="00010790"/>
    <w:rsid w:val="0001420C"/>
    <w:rsid w:val="00014AB2"/>
    <w:rsid w:val="00014B7D"/>
    <w:rsid w:val="0002010A"/>
    <w:rsid w:val="00023C82"/>
    <w:rsid w:val="00025652"/>
    <w:rsid w:val="0003331F"/>
    <w:rsid w:val="00033EE0"/>
    <w:rsid w:val="0003427C"/>
    <w:rsid w:val="00034697"/>
    <w:rsid w:val="00034B41"/>
    <w:rsid w:val="00037B8B"/>
    <w:rsid w:val="00042F3F"/>
    <w:rsid w:val="0004434B"/>
    <w:rsid w:val="00046503"/>
    <w:rsid w:val="00046D15"/>
    <w:rsid w:val="00046D50"/>
    <w:rsid w:val="00051875"/>
    <w:rsid w:val="00051D1D"/>
    <w:rsid w:val="00060E5A"/>
    <w:rsid w:val="00061EAE"/>
    <w:rsid w:val="00066527"/>
    <w:rsid w:val="000667CA"/>
    <w:rsid w:val="00071310"/>
    <w:rsid w:val="00071F57"/>
    <w:rsid w:val="00073B54"/>
    <w:rsid w:val="00075794"/>
    <w:rsid w:val="0007681E"/>
    <w:rsid w:val="000808CF"/>
    <w:rsid w:val="00082A13"/>
    <w:rsid w:val="000852F1"/>
    <w:rsid w:val="000A02E8"/>
    <w:rsid w:val="000A5A63"/>
    <w:rsid w:val="000B24E3"/>
    <w:rsid w:val="000B2FF1"/>
    <w:rsid w:val="000B660B"/>
    <w:rsid w:val="000B706A"/>
    <w:rsid w:val="000C2E4F"/>
    <w:rsid w:val="000C36C0"/>
    <w:rsid w:val="000C67F4"/>
    <w:rsid w:val="000D089A"/>
    <w:rsid w:val="000D13D0"/>
    <w:rsid w:val="000D1BF0"/>
    <w:rsid w:val="000F1F83"/>
    <w:rsid w:val="000F252A"/>
    <w:rsid w:val="000F65A8"/>
    <w:rsid w:val="000F744D"/>
    <w:rsid w:val="001044B5"/>
    <w:rsid w:val="0010631A"/>
    <w:rsid w:val="001063D5"/>
    <w:rsid w:val="001076DA"/>
    <w:rsid w:val="001111D9"/>
    <w:rsid w:val="001204EE"/>
    <w:rsid w:val="00121A27"/>
    <w:rsid w:val="00125E24"/>
    <w:rsid w:val="0013000F"/>
    <w:rsid w:val="001313F7"/>
    <w:rsid w:val="00132B67"/>
    <w:rsid w:val="001335FA"/>
    <w:rsid w:val="001425B0"/>
    <w:rsid w:val="00142B64"/>
    <w:rsid w:val="00144571"/>
    <w:rsid w:val="001455B9"/>
    <w:rsid w:val="001506EF"/>
    <w:rsid w:val="00150B50"/>
    <w:rsid w:val="00153874"/>
    <w:rsid w:val="00153930"/>
    <w:rsid w:val="00154BF4"/>
    <w:rsid w:val="001603D0"/>
    <w:rsid w:val="0016239D"/>
    <w:rsid w:val="0016265A"/>
    <w:rsid w:val="001705A1"/>
    <w:rsid w:val="00170E13"/>
    <w:rsid w:val="00173218"/>
    <w:rsid w:val="00174345"/>
    <w:rsid w:val="001761C5"/>
    <w:rsid w:val="00177BCF"/>
    <w:rsid w:val="00182FF3"/>
    <w:rsid w:val="0018505E"/>
    <w:rsid w:val="001851BD"/>
    <w:rsid w:val="001903F8"/>
    <w:rsid w:val="0019159B"/>
    <w:rsid w:val="0019238B"/>
    <w:rsid w:val="00197105"/>
    <w:rsid w:val="001A1225"/>
    <w:rsid w:val="001A4460"/>
    <w:rsid w:val="001A6BB9"/>
    <w:rsid w:val="001A6DAD"/>
    <w:rsid w:val="001B2B9D"/>
    <w:rsid w:val="001B2E36"/>
    <w:rsid w:val="001B4BA2"/>
    <w:rsid w:val="001B5EB3"/>
    <w:rsid w:val="001C0F8A"/>
    <w:rsid w:val="001C1EFC"/>
    <w:rsid w:val="001C3387"/>
    <w:rsid w:val="001D4761"/>
    <w:rsid w:val="001D6F85"/>
    <w:rsid w:val="001D7D88"/>
    <w:rsid w:val="001E0CC4"/>
    <w:rsid w:val="001E1896"/>
    <w:rsid w:val="001E2618"/>
    <w:rsid w:val="00200518"/>
    <w:rsid w:val="00202A40"/>
    <w:rsid w:val="00213580"/>
    <w:rsid w:val="00215A76"/>
    <w:rsid w:val="00217A0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F3B"/>
    <w:rsid w:val="002517F7"/>
    <w:rsid w:val="002529F4"/>
    <w:rsid w:val="00255EB6"/>
    <w:rsid w:val="002608B5"/>
    <w:rsid w:val="00266A39"/>
    <w:rsid w:val="002677A2"/>
    <w:rsid w:val="00271278"/>
    <w:rsid w:val="002732EE"/>
    <w:rsid w:val="0027545E"/>
    <w:rsid w:val="0027551D"/>
    <w:rsid w:val="00275523"/>
    <w:rsid w:val="00292E67"/>
    <w:rsid w:val="002937C6"/>
    <w:rsid w:val="002A02B5"/>
    <w:rsid w:val="002A148C"/>
    <w:rsid w:val="002A5676"/>
    <w:rsid w:val="002B2F78"/>
    <w:rsid w:val="002B3027"/>
    <w:rsid w:val="002B37BD"/>
    <w:rsid w:val="002B3BB1"/>
    <w:rsid w:val="002B41DD"/>
    <w:rsid w:val="002B6585"/>
    <w:rsid w:val="002C1E3A"/>
    <w:rsid w:val="002C2C4F"/>
    <w:rsid w:val="002C4429"/>
    <w:rsid w:val="002C6278"/>
    <w:rsid w:val="002D27BE"/>
    <w:rsid w:val="002D2936"/>
    <w:rsid w:val="002D72F3"/>
    <w:rsid w:val="002E1CBD"/>
    <w:rsid w:val="002E357A"/>
    <w:rsid w:val="002E41C9"/>
    <w:rsid w:val="002E7F8D"/>
    <w:rsid w:val="002F03AB"/>
    <w:rsid w:val="002F24C7"/>
    <w:rsid w:val="002F7A0C"/>
    <w:rsid w:val="00305D3B"/>
    <w:rsid w:val="00315210"/>
    <w:rsid w:val="00326736"/>
    <w:rsid w:val="00326747"/>
    <w:rsid w:val="00326E00"/>
    <w:rsid w:val="003302AD"/>
    <w:rsid w:val="00334E76"/>
    <w:rsid w:val="00336A03"/>
    <w:rsid w:val="00336A64"/>
    <w:rsid w:val="00336E1F"/>
    <w:rsid w:val="00343594"/>
    <w:rsid w:val="00343A34"/>
    <w:rsid w:val="00350C1B"/>
    <w:rsid w:val="00354AE8"/>
    <w:rsid w:val="00355E09"/>
    <w:rsid w:val="00357C1C"/>
    <w:rsid w:val="0037484D"/>
    <w:rsid w:val="00375067"/>
    <w:rsid w:val="00382C40"/>
    <w:rsid w:val="003830BE"/>
    <w:rsid w:val="003833E4"/>
    <w:rsid w:val="0038371C"/>
    <w:rsid w:val="00387222"/>
    <w:rsid w:val="00393C89"/>
    <w:rsid w:val="00393DEB"/>
    <w:rsid w:val="003A2655"/>
    <w:rsid w:val="003B2FAE"/>
    <w:rsid w:val="003C0C3A"/>
    <w:rsid w:val="003C15D0"/>
    <w:rsid w:val="003C6003"/>
    <w:rsid w:val="003D06AF"/>
    <w:rsid w:val="003D275B"/>
    <w:rsid w:val="003D4A86"/>
    <w:rsid w:val="003D791C"/>
    <w:rsid w:val="003E13FA"/>
    <w:rsid w:val="003E2432"/>
    <w:rsid w:val="003E509F"/>
    <w:rsid w:val="003E5FE5"/>
    <w:rsid w:val="003F1745"/>
    <w:rsid w:val="003F29E6"/>
    <w:rsid w:val="004062B5"/>
    <w:rsid w:val="0041241B"/>
    <w:rsid w:val="00413040"/>
    <w:rsid w:val="00413B40"/>
    <w:rsid w:val="0041413E"/>
    <w:rsid w:val="00414E69"/>
    <w:rsid w:val="00422540"/>
    <w:rsid w:val="00423AEA"/>
    <w:rsid w:val="00425BCF"/>
    <w:rsid w:val="004325E4"/>
    <w:rsid w:val="004358DB"/>
    <w:rsid w:val="00445D8C"/>
    <w:rsid w:val="00450910"/>
    <w:rsid w:val="00453AEC"/>
    <w:rsid w:val="004706EF"/>
    <w:rsid w:val="0047092C"/>
    <w:rsid w:val="004729BC"/>
    <w:rsid w:val="00472A8B"/>
    <w:rsid w:val="00473DE8"/>
    <w:rsid w:val="00473EC3"/>
    <w:rsid w:val="004806F3"/>
    <w:rsid w:val="00480D43"/>
    <w:rsid w:val="00485C4B"/>
    <w:rsid w:val="00486FC2"/>
    <w:rsid w:val="004902A6"/>
    <w:rsid w:val="00490EDB"/>
    <w:rsid w:val="004970E7"/>
    <w:rsid w:val="004A2736"/>
    <w:rsid w:val="004A32C2"/>
    <w:rsid w:val="004A6A0A"/>
    <w:rsid w:val="004B045F"/>
    <w:rsid w:val="004B1121"/>
    <w:rsid w:val="004B27BB"/>
    <w:rsid w:val="004B7A20"/>
    <w:rsid w:val="004C15C0"/>
    <w:rsid w:val="004C21B0"/>
    <w:rsid w:val="004C2FCE"/>
    <w:rsid w:val="004D01C7"/>
    <w:rsid w:val="004D355F"/>
    <w:rsid w:val="004E014C"/>
    <w:rsid w:val="004E048E"/>
    <w:rsid w:val="004E438C"/>
    <w:rsid w:val="004E729D"/>
    <w:rsid w:val="004E772C"/>
    <w:rsid w:val="004F5D20"/>
    <w:rsid w:val="00501865"/>
    <w:rsid w:val="00514610"/>
    <w:rsid w:val="00516B7D"/>
    <w:rsid w:val="00520194"/>
    <w:rsid w:val="0052044C"/>
    <w:rsid w:val="00520B5D"/>
    <w:rsid w:val="00521C53"/>
    <w:rsid w:val="005311FD"/>
    <w:rsid w:val="00531A29"/>
    <w:rsid w:val="005349D7"/>
    <w:rsid w:val="0053504D"/>
    <w:rsid w:val="00536430"/>
    <w:rsid w:val="005371F7"/>
    <w:rsid w:val="00537B19"/>
    <w:rsid w:val="00537B39"/>
    <w:rsid w:val="0054478B"/>
    <w:rsid w:val="005538F2"/>
    <w:rsid w:val="0056052F"/>
    <w:rsid w:val="00562ACE"/>
    <w:rsid w:val="00562DFF"/>
    <w:rsid w:val="005653D1"/>
    <w:rsid w:val="00565DCB"/>
    <w:rsid w:val="00570862"/>
    <w:rsid w:val="00572438"/>
    <w:rsid w:val="00574251"/>
    <w:rsid w:val="00584220"/>
    <w:rsid w:val="00584A0B"/>
    <w:rsid w:val="00595EA8"/>
    <w:rsid w:val="005972C1"/>
    <w:rsid w:val="005A194B"/>
    <w:rsid w:val="005A6D62"/>
    <w:rsid w:val="005A7303"/>
    <w:rsid w:val="005A77A3"/>
    <w:rsid w:val="005A78DA"/>
    <w:rsid w:val="005B02AC"/>
    <w:rsid w:val="005B0DD2"/>
    <w:rsid w:val="005B4434"/>
    <w:rsid w:val="005B5FDE"/>
    <w:rsid w:val="005C6CE9"/>
    <w:rsid w:val="005D1D96"/>
    <w:rsid w:val="005D2A3D"/>
    <w:rsid w:val="005D534B"/>
    <w:rsid w:val="005D72F9"/>
    <w:rsid w:val="005E0132"/>
    <w:rsid w:val="005E131F"/>
    <w:rsid w:val="005E16B4"/>
    <w:rsid w:val="005E3FD1"/>
    <w:rsid w:val="005E586A"/>
    <w:rsid w:val="005F3566"/>
    <w:rsid w:val="005F689F"/>
    <w:rsid w:val="00601452"/>
    <w:rsid w:val="00604E8C"/>
    <w:rsid w:val="006064E4"/>
    <w:rsid w:val="006074BB"/>
    <w:rsid w:val="00607A31"/>
    <w:rsid w:val="00613775"/>
    <w:rsid w:val="006224A4"/>
    <w:rsid w:val="0063345A"/>
    <w:rsid w:val="00643422"/>
    <w:rsid w:val="00644CD0"/>
    <w:rsid w:val="00647852"/>
    <w:rsid w:val="00654233"/>
    <w:rsid w:val="006631E5"/>
    <w:rsid w:val="00663E53"/>
    <w:rsid w:val="00670E52"/>
    <w:rsid w:val="006759A4"/>
    <w:rsid w:val="00675D29"/>
    <w:rsid w:val="0068521C"/>
    <w:rsid w:val="00685427"/>
    <w:rsid w:val="00687643"/>
    <w:rsid w:val="0069278C"/>
    <w:rsid w:val="00692879"/>
    <w:rsid w:val="0069716D"/>
    <w:rsid w:val="006A1D8F"/>
    <w:rsid w:val="006A395E"/>
    <w:rsid w:val="006B51D9"/>
    <w:rsid w:val="006C2042"/>
    <w:rsid w:val="006C33D6"/>
    <w:rsid w:val="006C7483"/>
    <w:rsid w:val="006D2B02"/>
    <w:rsid w:val="006D566F"/>
    <w:rsid w:val="006D6238"/>
    <w:rsid w:val="006E0217"/>
    <w:rsid w:val="006E26B4"/>
    <w:rsid w:val="006E2940"/>
    <w:rsid w:val="006E6E2F"/>
    <w:rsid w:val="006F19CE"/>
    <w:rsid w:val="006F6BEE"/>
    <w:rsid w:val="006F774E"/>
    <w:rsid w:val="0070364A"/>
    <w:rsid w:val="00707C4D"/>
    <w:rsid w:val="007179EB"/>
    <w:rsid w:val="007256EA"/>
    <w:rsid w:val="0073506B"/>
    <w:rsid w:val="0074292D"/>
    <w:rsid w:val="00743CA9"/>
    <w:rsid w:val="00745C89"/>
    <w:rsid w:val="00754D35"/>
    <w:rsid w:val="00757234"/>
    <w:rsid w:val="007630C2"/>
    <w:rsid w:val="007654FA"/>
    <w:rsid w:val="00765662"/>
    <w:rsid w:val="00775283"/>
    <w:rsid w:val="00782509"/>
    <w:rsid w:val="00782BDA"/>
    <w:rsid w:val="0078496A"/>
    <w:rsid w:val="007860AF"/>
    <w:rsid w:val="00797035"/>
    <w:rsid w:val="007973FD"/>
    <w:rsid w:val="007A0B40"/>
    <w:rsid w:val="007A1C3F"/>
    <w:rsid w:val="007A43B2"/>
    <w:rsid w:val="007A57D3"/>
    <w:rsid w:val="007B2EAF"/>
    <w:rsid w:val="007B4DB4"/>
    <w:rsid w:val="007C20AE"/>
    <w:rsid w:val="007C5E5D"/>
    <w:rsid w:val="007D06A5"/>
    <w:rsid w:val="007D3F3F"/>
    <w:rsid w:val="007D7187"/>
    <w:rsid w:val="007D783D"/>
    <w:rsid w:val="007E739F"/>
    <w:rsid w:val="007F2832"/>
    <w:rsid w:val="007F35AB"/>
    <w:rsid w:val="007F4DA1"/>
    <w:rsid w:val="007F5B11"/>
    <w:rsid w:val="00800BE9"/>
    <w:rsid w:val="008207AE"/>
    <w:rsid w:val="008256CC"/>
    <w:rsid w:val="00826EDB"/>
    <w:rsid w:val="00835C4C"/>
    <w:rsid w:val="008378A2"/>
    <w:rsid w:val="00837D67"/>
    <w:rsid w:val="00840AF9"/>
    <w:rsid w:val="00841BBD"/>
    <w:rsid w:val="00846C00"/>
    <w:rsid w:val="00857D69"/>
    <w:rsid w:val="008604BF"/>
    <w:rsid w:val="00860AA1"/>
    <w:rsid w:val="008706C9"/>
    <w:rsid w:val="00872E76"/>
    <w:rsid w:val="00875887"/>
    <w:rsid w:val="00876E25"/>
    <w:rsid w:val="008770AA"/>
    <w:rsid w:val="00877500"/>
    <w:rsid w:val="00877A00"/>
    <w:rsid w:val="008860EE"/>
    <w:rsid w:val="00887D2B"/>
    <w:rsid w:val="008908D5"/>
    <w:rsid w:val="008923BC"/>
    <w:rsid w:val="0089753C"/>
    <w:rsid w:val="008A22B1"/>
    <w:rsid w:val="008A426F"/>
    <w:rsid w:val="008A60A9"/>
    <w:rsid w:val="008C0B25"/>
    <w:rsid w:val="008C32DD"/>
    <w:rsid w:val="008D2D14"/>
    <w:rsid w:val="008D334F"/>
    <w:rsid w:val="008E49D8"/>
    <w:rsid w:val="008E4BE3"/>
    <w:rsid w:val="008E4EF3"/>
    <w:rsid w:val="008F09EB"/>
    <w:rsid w:val="008F14CB"/>
    <w:rsid w:val="008F43BC"/>
    <w:rsid w:val="008F4A6D"/>
    <w:rsid w:val="008F503B"/>
    <w:rsid w:val="008F6217"/>
    <w:rsid w:val="009026C6"/>
    <w:rsid w:val="00907CE9"/>
    <w:rsid w:val="0091264C"/>
    <w:rsid w:val="00913305"/>
    <w:rsid w:val="0091345F"/>
    <w:rsid w:val="00913A2F"/>
    <w:rsid w:val="009144E6"/>
    <w:rsid w:val="009152E5"/>
    <w:rsid w:val="00915A2A"/>
    <w:rsid w:val="009166A3"/>
    <w:rsid w:val="00916B87"/>
    <w:rsid w:val="00920ED3"/>
    <w:rsid w:val="00923981"/>
    <w:rsid w:val="009315A5"/>
    <w:rsid w:val="00934440"/>
    <w:rsid w:val="00940C80"/>
    <w:rsid w:val="0094370C"/>
    <w:rsid w:val="0094643C"/>
    <w:rsid w:val="00946F85"/>
    <w:rsid w:val="009470E2"/>
    <w:rsid w:val="009554A4"/>
    <w:rsid w:val="00960B2E"/>
    <w:rsid w:val="00960F9B"/>
    <w:rsid w:val="009649A9"/>
    <w:rsid w:val="009726A4"/>
    <w:rsid w:val="009773F0"/>
    <w:rsid w:val="00977B5B"/>
    <w:rsid w:val="009814F7"/>
    <w:rsid w:val="009844FB"/>
    <w:rsid w:val="009854AB"/>
    <w:rsid w:val="0099161B"/>
    <w:rsid w:val="0099207E"/>
    <w:rsid w:val="00992552"/>
    <w:rsid w:val="0099619E"/>
    <w:rsid w:val="00997E56"/>
    <w:rsid w:val="009A0909"/>
    <w:rsid w:val="009A1B5C"/>
    <w:rsid w:val="009A4FF1"/>
    <w:rsid w:val="009A50B4"/>
    <w:rsid w:val="009A6A25"/>
    <w:rsid w:val="009A7E28"/>
    <w:rsid w:val="009C0552"/>
    <w:rsid w:val="009D0AAD"/>
    <w:rsid w:val="009D540E"/>
    <w:rsid w:val="009D7E6D"/>
    <w:rsid w:val="009E040A"/>
    <w:rsid w:val="009E46AB"/>
    <w:rsid w:val="009E5B76"/>
    <w:rsid w:val="009F150A"/>
    <w:rsid w:val="00A02ABC"/>
    <w:rsid w:val="00A036CE"/>
    <w:rsid w:val="00A03D1B"/>
    <w:rsid w:val="00A04D82"/>
    <w:rsid w:val="00A06874"/>
    <w:rsid w:val="00A1015F"/>
    <w:rsid w:val="00A1264E"/>
    <w:rsid w:val="00A13479"/>
    <w:rsid w:val="00A13914"/>
    <w:rsid w:val="00A15048"/>
    <w:rsid w:val="00A21682"/>
    <w:rsid w:val="00A22C33"/>
    <w:rsid w:val="00A2774E"/>
    <w:rsid w:val="00A33BCE"/>
    <w:rsid w:val="00A348FD"/>
    <w:rsid w:val="00A43199"/>
    <w:rsid w:val="00A5068B"/>
    <w:rsid w:val="00A52ED0"/>
    <w:rsid w:val="00A622CE"/>
    <w:rsid w:val="00A63841"/>
    <w:rsid w:val="00A63F09"/>
    <w:rsid w:val="00A64419"/>
    <w:rsid w:val="00A64B30"/>
    <w:rsid w:val="00A66A7C"/>
    <w:rsid w:val="00A773BC"/>
    <w:rsid w:val="00A80CB2"/>
    <w:rsid w:val="00A81D87"/>
    <w:rsid w:val="00A83DFC"/>
    <w:rsid w:val="00A85E4E"/>
    <w:rsid w:val="00A86B03"/>
    <w:rsid w:val="00A87237"/>
    <w:rsid w:val="00A922CE"/>
    <w:rsid w:val="00AA0547"/>
    <w:rsid w:val="00AB1032"/>
    <w:rsid w:val="00AB3D25"/>
    <w:rsid w:val="00AB5C8D"/>
    <w:rsid w:val="00AB75F9"/>
    <w:rsid w:val="00AB7A1D"/>
    <w:rsid w:val="00AC1E56"/>
    <w:rsid w:val="00AC6829"/>
    <w:rsid w:val="00AC6BC4"/>
    <w:rsid w:val="00AC6F94"/>
    <w:rsid w:val="00AD06D2"/>
    <w:rsid w:val="00AD1E0D"/>
    <w:rsid w:val="00AD4394"/>
    <w:rsid w:val="00AD5A08"/>
    <w:rsid w:val="00AE1477"/>
    <w:rsid w:val="00AE536B"/>
    <w:rsid w:val="00AF5C6A"/>
    <w:rsid w:val="00AF6D20"/>
    <w:rsid w:val="00B020F3"/>
    <w:rsid w:val="00B11616"/>
    <w:rsid w:val="00B11EC0"/>
    <w:rsid w:val="00B15D71"/>
    <w:rsid w:val="00B16350"/>
    <w:rsid w:val="00B16B1B"/>
    <w:rsid w:val="00B21CB4"/>
    <w:rsid w:val="00B2297F"/>
    <w:rsid w:val="00B23314"/>
    <w:rsid w:val="00B32470"/>
    <w:rsid w:val="00B4105D"/>
    <w:rsid w:val="00B421F6"/>
    <w:rsid w:val="00B51AC8"/>
    <w:rsid w:val="00B52842"/>
    <w:rsid w:val="00B52A49"/>
    <w:rsid w:val="00B53D6E"/>
    <w:rsid w:val="00B559BC"/>
    <w:rsid w:val="00B55B76"/>
    <w:rsid w:val="00B7480E"/>
    <w:rsid w:val="00B82B8D"/>
    <w:rsid w:val="00B83DB3"/>
    <w:rsid w:val="00B92062"/>
    <w:rsid w:val="00B95FAE"/>
    <w:rsid w:val="00BA08C3"/>
    <w:rsid w:val="00BA1A4B"/>
    <w:rsid w:val="00BB0913"/>
    <w:rsid w:val="00BB324F"/>
    <w:rsid w:val="00BB6B3E"/>
    <w:rsid w:val="00BC02B4"/>
    <w:rsid w:val="00BC0B42"/>
    <w:rsid w:val="00BC37A2"/>
    <w:rsid w:val="00BC7A29"/>
    <w:rsid w:val="00BD3827"/>
    <w:rsid w:val="00BD467A"/>
    <w:rsid w:val="00BD4996"/>
    <w:rsid w:val="00BD7B63"/>
    <w:rsid w:val="00BE0D4F"/>
    <w:rsid w:val="00BE28F0"/>
    <w:rsid w:val="00BE409C"/>
    <w:rsid w:val="00BE51AA"/>
    <w:rsid w:val="00BE6FF3"/>
    <w:rsid w:val="00BF03E3"/>
    <w:rsid w:val="00BF291D"/>
    <w:rsid w:val="00BF3351"/>
    <w:rsid w:val="00BF3EDC"/>
    <w:rsid w:val="00BF4DE3"/>
    <w:rsid w:val="00BF6614"/>
    <w:rsid w:val="00C00A5C"/>
    <w:rsid w:val="00C040CD"/>
    <w:rsid w:val="00C129FF"/>
    <w:rsid w:val="00C31EB2"/>
    <w:rsid w:val="00C35270"/>
    <w:rsid w:val="00C35A92"/>
    <w:rsid w:val="00C35F30"/>
    <w:rsid w:val="00C4138F"/>
    <w:rsid w:val="00C42158"/>
    <w:rsid w:val="00C422A9"/>
    <w:rsid w:val="00C436FE"/>
    <w:rsid w:val="00C43CB9"/>
    <w:rsid w:val="00C511C6"/>
    <w:rsid w:val="00C51482"/>
    <w:rsid w:val="00C51B38"/>
    <w:rsid w:val="00C53807"/>
    <w:rsid w:val="00C55833"/>
    <w:rsid w:val="00C57E05"/>
    <w:rsid w:val="00C61362"/>
    <w:rsid w:val="00C64BE1"/>
    <w:rsid w:val="00C66F2D"/>
    <w:rsid w:val="00C71B35"/>
    <w:rsid w:val="00C72350"/>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7CFE"/>
    <w:rsid w:val="00CB043B"/>
    <w:rsid w:val="00CB04F7"/>
    <w:rsid w:val="00CB15E5"/>
    <w:rsid w:val="00CB371A"/>
    <w:rsid w:val="00CB7FC9"/>
    <w:rsid w:val="00CC0F27"/>
    <w:rsid w:val="00CC17B8"/>
    <w:rsid w:val="00CD064E"/>
    <w:rsid w:val="00CD31D8"/>
    <w:rsid w:val="00CD39ED"/>
    <w:rsid w:val="00CD3D92"/>
    <w:rsid w:val="00CD5A78"/>
    <w:rsid w:val="00CD6C3A"/>
    <w:rsid w:val="00CD6F57"/>
    <w:rsid w:val="00CE0B54"/>
    <w:rsid w:val="00CF13A5"/>
    <w:rsid w:val="00D003EA"/>
    <w:rsid w:val="00D0445F"/>
    <w:rsid w:val="00D06D9E"/>
    <w:rsid w:val="00D07796"/>
    <w:rsid w:val="00D1138F"/>
    <w:rsid w:val="00D13919"/>
    <w:rsid w:val="00D15C43"/>
    <w:rsid w:val="00D21114"/>
    <w:rsid w:val="00D2138D"/>
    <w:rsid w:val="00D21B37"/>
    <w:rsid w:val="00D21B79"/>
    <w:rsid w:val="00D22ED4"/>
    <w:rsid w:val="00D26233"/>
    <w:rsid w:val="00D3112C"/>
    <w:rsid w:val="00D339C5"/>
    <w:rsid w:val="00D3488B"/>
    <w:rsid w:val="00D37384"/>
    <w:rsid w:val="00D37510"/>
    <w:rsid w:val="00D50533"/>
    <w:rsid w:val="00D547AD"/>
    <w:rsid w:val="00D55426"/>
    <w:rsid w:val="00D5701A"/>
    <w:rsid w:val="00D5729A"/>
    <w:rsid w:val="00D61AC8"/>
    <w:rsid w:val="00D627FD"/>
    <w:rsid w:val="00D628A4"/>
    <w:rsid w:val="00D631FB"/>
    <w:rsid w:val="00D641BB"/>
    <w:rsid w:val="00D64C2E"/>
    <w:rsid w:val="00D65715"/>
    <w:rsid w:val="00D66D38"/>
    <w:rsid w:val="00D67143"/>
    <w:rsid w:val="00D70790"/>
    <w:rsid w:val="00D70D0E"/>
    <w:rsid w:val="00D76691"/>
    <w:rsid w:val="00D76CDF"/>
    <w:rsid w:val="00D80E1B"/>
    <w:rsid w:val="00D81B96"/>
    <w:rsid w:val="00D86647"/>
    <w:rsid w:val="00D87845"/>
    <w:rsid w:val="00D9155B"/>
    <w:rsid w:val="00D93EA3"/>
    <w:rsid w:val="00D950FE"/>
    <w:rsid w:val="00D9518B"/>
    <w:rsid w:val="00D9674B"/>
    <w:rsid w:val="00DA337A"/>
    <w:rsid w:val="00DA533A"/>
    <w:rsid w:val="00DB4EEC"/>
    <w:rsid w:val="00DB796F"/>
    <w:rsid w:val="00DC3055"/>
    <w:rsid w:val="00DD38FC"/>
    <w:rsid w:val="00DD3C9C"/>
    <w:rsid w:val="00DE1FBC"/>
    <w:rsid w:val="00DE3476"/>
    <w:rsid w:val="00DE51A9"/>
    <w:rsid w:val="00DF1DED"/>
    <w:rsid w:val="00DF25A3"/>
    <w:rsid w:val="00DF260B"/>
    <w:rsid w:val="00DF7C02"/>
    <w:rsid w:val="00E00D40"/>
    <w:rsid w:val="00E0291F"/>
    <w:rsid w:val="00E07650"/>
    <w:rsid w:val="00E1118F"/>
    <w:rsid w:val="00E1319E"/>
    <w:rsid w:val="00E14B8F"/>
    <w:rsid w:val="00E16C12"/>
    <w:rsid w:val="00E170E5"/>
    <w:rsid w:val="00E2186B"/>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55B1D"/>
    <w:rsid w:val="00E60E76"/>
    <w:rsid w:val="00E620F2"/>
    <w:rsid w:val="00E628C1"/>
    <w:rsid w:val="00E80663"/>
    <w:rsid w:val="00E806A7"/>
    <w:rsid w:val="00E83A14"/>
    <w:rsid w:val="00E845AC"/>
    <w:rsid w:val="00E86416"/>
    <w:rsid w:val="00E90F2E"/>
    <w:rsid w:val="00E9101A"/>
    <w:rsid w:val="00E954F9"/>
    <w:rsid w:val="00E9563B"/>
    <w:rsid w:val="00E95FC7"/>
    <w:rsid w:val="00EA3964"/>
    <w:rsid w:val="00EB05DE"/>
    <w:rsid w:val="00EC7F29"/>
    <w:rsid w:val="00ED2F7D"/>
    <w:rsid w:val="00ED33B6"/>
    <w:rsid w:val="00ED54AC"/>
    <w:rsid w:val="00ED6497"/>
    <w:rsid w:val="00EE27D3"/>
    <w:rsid w:val="00EE41A3"/>
    <w:rsid w:val="00EE5B98"/>
    <w:rsid w:val="00EE734A"/>
    <w:rsid w:val="00EF01AF"/>
    <w:rsid w:val="00EF3726"/>
    <w:rsid w:val="00F00318"/>
    <w:rsid w:val="00F02B70"/>
    <w:rsid w:val="00F053EB"/>
    <w:rsid w:val="00F06201"/>
    <w:rsid w:val="00F07EF3"/>
    <w:rsid w:val="00F11FC7"/>
    <w:rsid w:val="00F13ED2"/>
    <w:rsid w:val="00F205F1"/>
    <w:rsid w:val="00F21B48"/>
    <w:rsid w:val="00F26A7D"/>
    <w:rsid w:val="00F31522"/>
    <w:rsid w:val="00F3628E"/>
    <w:rsid w:val="00F41836"/>
    <w:rsid w:val="00F41E02"/>
    <w:rsid w:val="00F47132"/>
    <w:rsid w:val="00F50119"/>
    <w:rsid w:val="00F515F5"/>
    <w:rsid w:val="00F51E9F"/>
    <w:rsid w:val="00F5779C"/>
    <w:rsid w:val="00F604B4"/>
    <w:rsid w:val="00F6371F"/>
    <w:rsid w:val="00F64AE0"/>
    <w:rsid w:val="00F71122"/>
    <w:rsid w:val="00F82FAD"/>
    <w:rsid w:val="00F85E9E"/>
    <w:rsid w:val="00F86C8F"/>
    <w:rsid w:val="00F90391"/>
    <w:rsid w:val="00F92A87"/>
    <w:rsid w:val="00F94CCC"/>
    <w:rsid w:val="00F96E71"/>
    <w:rsid w:val="00F972EB"/>
    <w:rsid w:val="00FA2958"/>
    <w:rsid w:val="00FA2C2D"/>
    <w:rsid w:val="00FA3039"/>
    <w:rsid w:val="00FA3AFA"/>
    <w:rsid w:val="00FA7E11"/>
    <w:rsid w:val="00FB297D"/>
    <w:rsid w:val="00FB4B34"/>
    <w:rsid w:val="00FC34F3"/>
    <w:rsid w:val="00FC381E"/>
    <w:rsid w:val="00FD3827"/>
    <w:rsid w:val="00FD551B"/>
    <w:rsid w:val="00FD5CC3"/>
    <w:rsid w:val="00FE1588"/>
    <w:rsid w:val="00FE2E15"/>
    <w:rsid w:val="00FE3F9D"/>
    <w:rsid w:val="00FE690C"/>
    <w:rsid w:val="00FE6E9F"/>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C6E8160"/>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E52733"/>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E52733"/>
    <w:rPr>
      <w:rFonts w:ascii="Franklin Gothic Book" w:eastAsia="PMingLiU" w:hAnsi="Franklin Gothic Book" w:cs="Times New Roman"/>
      <w:b/>
      <w:bCs/>
      <w:sz w:val="28"/>
      <w:szCs w:val="28"/>
      <w:lang w:val="en-US" w:eastAsia="en-US" w:bidi="ar-SA"/>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99"/>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99"/>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9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9"/>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eta.health.gov.au/resources/apps-and-tools/health-workforce-locator/health-workforce-locato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rav.net.au/funding-opportunit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av.net.au/funding-opportunities/regional-arts-fund/helpful-tools-for-your-online-application/" TargetMode="External"/><Relationship Id="rId25" Type="http://schemas.openxmlformats.org/officeDocument/2006/relationships/hyperlink" Target="http://www.rav.net.au/funding-opportunities/regional-arts-fund/info/" TargetMode="External"/><Relationship Id="rId2" Type="http://schemas.openxmlformats.org/officeDocument/2006/relationships/customXml" Target="../customXml/item2.xml"/><Relationship Id="rId16" Type="http://schemas.openxmlformats.org/officeDocument/2006/relationships/hyperlink" Target="http://www.rav.net.au/funding-opportunities/fellowships/" TargetMode="External"/><Relationship Id="rId20" Type="http://schemas.openxmlformats.org/officeDocument/2006/relationships/hyperlink" Target="http://www.rav.net.au/your-artistic-development/develop-your-practice/meet-your-creative-arts-facilitat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nquiry@rav.net.au" TargetMode="External"/><Relationship Id="rId5" Type="http://schemas.openxmlformats.org/officeDocument/2006/relationships/numbering" Target="numbering.xml"/><Relationship Id="rId15" Type="http://schemas.openxmlformats.org/officeDocument/2006/relationships/hyperlink" Target="http://www.rav.net.au/funding-opportunities/quick-response-grants/" TargetMode="External"/><Relationship Id="rId23" Type="http://schemas.openxmlformats.org/officeDocument/2006/relationships/hyperlink" Target="http://www.rav.net.au/assets/2.-regionalartsvictoria-privacy-policy22.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rts.gov.au/funding-and-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v.net.au/funding-opportunities/project-grants/" TargetMode="External"/><Relationship Id="rId22" Type="http://schemas.openxmlformats.org/officeDocument/2006/relationships/hyperlink" Target="http://www.rav.net.au/assets/regional-arts-victoria_regional-arts-fund_-application-guide23.pdf"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22A7B624D98F4B93802586E861CEC0" ma:contentTypeVersion="0" ma:contentTypeDescription="Create a new document." ma:contentTypeScope="" ma:versionID="7ff6c918aa929e9f8d5332a962004fa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B6D8-2C1B-4869-A1A6-AB8564C0336C}">
  <ds:schemaRefs>
    <ds:schemaRef ds:uri="http://schemas.microsoft.com/sharepoint/v3/contenttype/forms"/>
  </ds:schemaRefs>
</ds:datastoreItem>
</file>

<file path=customXml/itemProps2.xml><?xml version="1.0" encoding="utf-8"?>
<ds:datastoreItem xmlns:ds="http://schemas.openxmlformats.org/officeDocument/2006/customXml" ds:itemID="{4E3AF7C5-BCDE-4E55-896B-0C4685D18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8A5967D-DE77-4B51-BDF8-E26788F3A17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8D31EE89-4898-4F31-A8F1-566A7F835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2587</Words>
  <Characters>16669</Characters>
  <Application>Microsoft Office Word</Application>
  <DocSecurity>8</DocSecurity>
  <Lines>438</Lines>
  <Paragraphs>190</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Zito</dc:creator>
  <cp:lastModifiedBy>Edwina Guinness</cp:lastModifiedBy>
  <cp:revision>3</cp:revision>
  <cp:lastPrinted>2017-07-20T06:19:00Z</cp:lastPrinted>
  <dcterms:created xsi:type="dcterms:W3CDTF">2019-07-24T23:39:00Z</dcterms:created>
  <dcterms:modified xsi:type="dcterms:W3CDTF">2019-07-24T23:39:00Z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0x0101008722A7B624D98F4B93802586E861CEC0</vt:lpwstr>
  </property>
  <property fmtid="{D5CDD505-2E9C-101B-9397-08002B2CF9AE}" pid="3" name="TrimRevisionNumber">
    <vt:i4>2</vt:i4>
  </property>
</Properties>
</file>